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2131CBB" w:rsidP="3543259C" w:rsidRDefault="52131CBB" w14:paraId="5D03B82B" w14:textId="4047F531">
      <w:pPr>
        <w:spacing w:beforeAutospacing="1" w:afterAutospacing="1" w:line="240" w:lineRule="auto"/>
        <w:jc w:val="center"/>
        <w:rPr>
          <w:rFonts w:ascii="Times New Roman" w:hAnsi="Times New Roman" w:eastAsia="Times New Roman" w:cs="Times New Roman"/>
          <w:b/>
          <w:bCs/>
        </w:rPr>
      </w:pPr>
      <w:r w:rsidRPr="3543259C">
        <w:rPr>
          <w:rFonts w:ascii="Times New Roman" w:hAnsi="Times New Roman" w:eastAsia="Times New Roman" w:cs="Times New Roman"/>
          <w:b/>
          <w:bCs/>
        </w:rPr>
        <w:t>Template for Composing an Appeal Letter</w:t>
      </w:r>
    </w:p>
    <w:p w:rsidR="52131CBB" w:rsidP="3543259C" w:rsidRDefault="52131CBB" w14:paraId="0A203B12" w14:textId="14F8F287">
      <w:p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 xml:space="preserve">This sample letter is provided for your guidance only. It provides an example of the types of information that may be provided when responding to an insurer’s coverage denial. Use of the information in this letter does not guarantee that the health plan will provide reimbursement for </w:t>
      </w:r>
      <w:r w:rsidRPr="3543259C" w:rsidR="7EFA5FC6">
        <w:rPr>
          <w:rFonts w:ascii="Times New Roman" w:hAnsi="Times New Roman" w:eastAsia="Times New Roman" w:cs="Times New Roman"/>
        </w:rPr>
        <w:t>LISRAYA</w:t>
      </w:r>
      <w:r w:rsidRPr="3543259C" w:rsidR="7EFA5FC6">
        <w:rPr>
          <w:rFonts w:ascii="Times New Roman" w:hAnsi="Times New Roman" w:eastAsia="Times New Roman" w:cs="Times New Roman"/>
          <w:vertAlign w:val="superscript"/>
        </w:rPr>
        <w:t xml:space="preserve">TM </w:t>
      </w:r>
      <w:r w:rsidRPr="3543259C" w:rsidR="3ADF5394">
        <w:rPr>
          <w:rFonts w:ascii="Times New Roman" w:hAnsi="Times New Roman" w:eastAsia="Times New Roman" w:cs="Times New Roman"/>
        </w:rPr>
        <w:t>(brepocitinib) a</w:t>
      </w:r>
      <w:r w:rsidRPr="3543259C">
        <w:rPr>
          <w:rFonts w:ascii="Times New Roman" w:hAnsi="Times New Roman" w:eastAsia="Times New Roman" w:cs="Times New Roman"/>
        </w:rPr>
        <w:t>nd is not intended to be a substitute for or to influence the independent medical judgment of the physician.</w:t>
      </w:r>
    </w:p>
    <w:p w:rsidR="52131CBB" w:rsidP="3543259C" w:rsidRDefault="52131CBB" w14:paraId="488CA6CE" w14:textId="6B9DC146">
      <w:pPr>
        <w:spacing w:beforeAutospacing="1" w:afterAutospacing="1" w:line="240" w:lineRule="auto"/>
        <w:rPr>
          <w:rFonts w:ascii="Times New Roman" w:hAnsi="Times New Roman" w:eastAsia="Times New Roman" w:cs="Times New Roman"/>
          <w:b/>
          <w:bCs/>
        </w:rPr>
      </w:pPr>
      <w:r w:rsidRPr="3543259C">
        <w:rPr>
          <w:rFonts w:ascii="Times New Roman" w:hAnsi="Times New Roman" w:eastAsia="Times New Roman" w:cs="Times New Roman"/>
          <w:b/>
          <w:bCs/>
        </w:rPr>
        <w:t>Tips for drafting an Appeal Letter</w:t>
      </w:r>
    </w:p>
    <w:p w:rsidR="52131CBB" w:rsidP="3543259C" w:rsidRDefault="52131CBB" w14:paraId="6C6ECF67" w14:textId="75CB7885">
      <w:pPr>
        <w:pStyle w:val="ListParagraph"/>
        <w:numPr>
          <w:ilvl w:val="0"/>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Understand the reason for a denial</w:t>
      </w:r>
    </w:p>
    <w:p w:rsidR="52131CBB" w:rsidP="1E388894" w:rsidRDefault="52131CBB" w14:paraId="50A4136D" w14:textId="3A9C7EB2">
      <w:pPr>
        <w:pStyle w:val="ListParagraph"/>
        <w:numPr>
          <w:ilvl w:val="1"/>
          <w:numId w:val="2"/>
        </w:numPr>
        <w:spacing w:beforeAutospacing="on" w:afterAutospacing="on" w:line="240" w:lineRule="auto"/>
        <w:rPr>
          <w:rFonts w:ascii="Times New Roman" w:hAnsi="Times New Roman" w:eastAsia="Times New Roman" w:cs="Times New Roman"/>
        </w:rPr>
      </w:pPr>
      <w:r w:rsidRPr="1E388894" w:rsidR="52131CBB">
        <w:rPr>
          <w:rFonts w:ascii="Times New Roman" w:hAnsi="Times New Roman" w:eastAsia="Times New Roman" w:cs="Times New Roman"/>
        </w:rPr>
        <w:t>This can be found in the denial letter</w:t>
      </w:r>
    </w:p>
    <w:p w:rsidR="52131CBB" w:rsidP="3543259C" w:rsidRDefault="52131CBB" w14:paraId="03D85956" w14:textId="42535097">
      <w:pPr>
        <w:pStyle w:val="ListParagraph"/>
        <w:numPr>
          <w:ilvl w:val="0"/>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Coverage can be denied for various reasons, such as:</w:t>
      </w:r>
    </w:p>
    <w:p w:rsidR="52131CBB" w:rsidP="3543259C" w:rsidRDefault="52131CBB" w14:paraId="2C548452" w14:textId="3294D4C7">
      <w:pPr>
        <w:pStyle w:val="ListParagraph"/>
        <w:numPr>
          <w:ilvl w:val="1"/>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Errors on the forms, including coding errors</w:t>
      </w:r>
    </w:p>
    <w:p w:rsidR="52131CBB" w:rsidP="7EFF820D" w:rsidRDefault="52131CBB" w14:paraId="1E1C63A7" w14:textId="029D9C9D">
      <w:pPr>
        <w:pStyle w:val="ListParagraph"/>
        <w:numPr>
          <w:ilvl w:val="1"/>
          <w:numId w:val="2"/>
        </w:numPr>
        <w:spacing w:beforeAutospacing="1" w:afterAutospacing="1" w:line="240" w:lineRule="auto"/>
        <w:rPr>
          <w:rFonts w:ascii="Times New Roman" w:hAnsi="Times New Roman" w:eastAsia="Times New Roman" w:cs="Times New Roman"/>
        </w:rPr>
      </w:pPr>
      <w:r w:rsidRPr="7EFF820D">
        <w:rPr>
          <w:rFonts w:ascii="Times New Roman" w:hAnsi="Times New Roman" w:eastAsia="Times New Roman" w:cs="Times New Roman"/>
        </w:rPr>
        <w:t xml:space="preserve">Failure to obtain or document necessary </w:t>
      </w:r>
      <w:r w:rsidRPr="7EFF820D" w:rsidR="568366A5">
        <w:rPr>
          <w:rFonts w:ascii="Times New Roman" w:hAnsi="Times New Roman" w:eastAsia="Times New Roman" w:cs="Times New Roman"/>
        </w:rPr>
        <w:t>details of the patient’s medical history</w:t>
      </w:r>
    </w:p>
    <w:p w:rsidR="52131CBB" w:rsidP="3543259C" w:rsidRDefault="52131CBB" w14:paraId="17FD2FC1" w14:textId="44CBAF9E">
      <w:pPr>
        <w:pStyle w:val="ListParagraph"/>
        <w:numPr>
          <w:ilvl w:val="1"/>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Payer determining that the treatment is not covered</w:t>
      </w:r>
    </w:p>
    <w:p w:rsidR="52131CBB" w:rsidP="3543259C" w:rsidRDefault="52131CBB" w14:paraId="272B6ACD" w14:textId="1ECDC272">
      <w:pPr>
        <w:pStyle w:val="ListParagraph"/>
        <w:numPr>
          <w:ilvl w:val="0"/>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Identify the payer-specific appeals process and deadlines</w:t>
      </w:r>
    </w:p>
    <w:p w:rsidR="52131CBB" w:rsidP="3543259C" w:rsidRDefault="52131CBB" w14:paraId="35427FEB" w14:textId="46802748">
      <w:pPr>
        <w:pStyle w:val="ListParagraph"/>
        <w:numPr>
          <w:ilvl w:val="0"/>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If there was a documentation error, contact the payer to adjust or correct the form</w:t>
      </w:r>
    </w:p>
    <w:p w:rsidR="52131CBB" w:rsidP="3543259C" w:rsidRDefault="52131CBB" w14:paraId="2D7796AA" w14:textId="59E86452">
      <w:p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Recommended information for an Appeal Letter includes:</w:t>
      </w:r>
    </w:p>
    <w:p w:rsidR="52131CBB" w:rsidP="3543259C" w:rsidRDefault="52131CBB" w14:paraId="72E2667A" w14:textId="23725F3A">
      <w:p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1. Patient Information:</w:t>
      </w:r>
    </w:p>
    <w:p w:rsidR="52131CBB" w:rsidP="3543259C" w:rsidRDefault="52131CBB" w14:paraId="405442E9" w14:textId="03F49096">
      <w:pPr>
        <w:pStyle w:val="ListParagraph"/>
        <w:numPr>
          <w:ilvl w:val="0"/>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Full name</w:t>
      </w:r>
    </w:p>
    <w:p w:rsidR="52131CBB" w:rsidP="3543259C" w:rsidRDefault="52131CBB" w14:paraId="6A9B970C" w14:textId="012F19D0">
      <w:pPr>
        <w:pStyle w:val="ListParagraph"/>
        <w:numPr>
          <w:ilvl w:val="0"/>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Date of birth</w:t>
      </w:r>
    </w:p>
    <w:p w:rsidR="52131CBB" w:rsidP="3543259C" w:rsidRDefault="52131CBB" w14:paraId="18570F02" w14:textId="2570AE61">
      <w:pPr>
        <w:pStyle w:val="ListParagraph"/>
        <w:numPr>
          <w:ilvl w:val="0"/>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Insurance ID number</w:t>
      </w:r>
    </w:p>
    <w:p w:rsidR="52131CBB" w:rsidP="3543259C" w:rsidRDefault="52131CBB" w14:paraId="06B9AD76" w14:textId="77F69DF1">
      <w:pPr>
        <w:pStyle w:val="ListParagraph"/>
        <w:numPr>
          <w:ilvl w:val="0"/>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Insurance group number</w:t>
      </w:r>
    </w:p>
    <w:p w:rsidR="52131CBB" w:rsidP="3543259C" w:rsidRDefault="52131CBB" w14:paraId="4F5108C3" w14:textId="0C49FC5A">
      <w:pPr>
        <w:pStyle w:val="ListParagraph"/>
        <w:numPr>
          <w:ilvl w:val="0"/>
          <w:numId w:val="2"/>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Case ID Number</w:t>
      </w:r>
    </w:p>
    <w:p w:rsidR="52131CBB" w:rsidP="3543259C" w:rsidRDefault="52131CBB" w14:paraId="07A8595F" w14:textId="7113A408">
      <w:p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2. State the purpose of the Appeal Letter and indicate you are familiar with the health insurance plan’s</w:t>
      </w:r>
      <w:r w:rsidRPr="3543259C" w:rsidR="262B051B">
        <w:rPr>
          <w:rFonts w:ascii="Times New Roman" w:hAnsi="Times New Roman" w:eastAsia="Times New Roman" w:cs="Times New Roman"/>
        </w:rPr>
        <w:t xml:space="preserve"> </w:t>
      </w:r>
      <w:r w:rsidRPr="3543259C">
        <w:rPr>
          <w:rFonts w:ascii="Times New Roman" w:hAnsi="Times New Roman" w:eastAsia="Times New Roman" w:cs="Times New Roman"/>
        </w:rPr>
        <w:t>policy</w:t>
      </w:r>
    </w:p>
    <w:p w:rsidR="52131CBB" w:rsidP="3543259C" w:rsidRDefault="52131CBB" w14:paraId="3F949E8F" w14:textId="5CA78D76">
      <w:p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3. A summary of the patient’s diagnosis and the indication for the medication being prescribed. Be sure</w:t>
      </w:r>
      <w:r w:rsidRPr="3543259C" w:rsidR="54F6E777">
        <w:rPr>
          <w:rFonts w:ascii="Times New Roman" w:hAnsi="Times New Roman" w:eastAsia="Times New Roman" w:cs="Times New Roman"/>
        </w:rPr>
        <w:t xml:space="preserve"> </w:t>
      </w:r>
      <w:r w:rsidRPr="3543259C">
        <w:rPr>
          <w:rFonts w:ascii="Times New Roman" w:hAnsi="Times New Roman" w:eastAsia="Times New Roman" w:cs="Times New Roman"/>
        </w:rPr>
        <w:t>to include: The diagnosis code(s), the severity of the patient’s condition, prior treatment(s) including</w:t>
      </w:r>
      <w:r w:rsidRPr="3543259C" w:rsidR="555E778D">
        <w:rPr>
          <w:rFonts w:ascii="Times New Roman" w:hAnsi="Times New Roman" w:eastAsia="Times New Roman" w:cs="Times New Roman"/>
        </w:rPr>
        <w:t xml:space="preserve"> </w:t>
      </w:r>
      <w:r w:rsidRPr="3543259C">
        <w:rPr>
          <w:rFonts w:ascii="Times New Roman" w:hAnsi="Times New Roman" w:eastAsia="Times New Roman" w:cs="Times New Roman"/>
        </w:rPr>
        <w:t>the duration of each and the patient’s response to each treatment.</w:t>
      </w:r>
    </w:p>
    <w:p w:rsidR="52131CBB" w:rsidP="3543259C" w:rsidRDefault="52131CBB" w14:paraId="3554BD4C" w14:textId="54961FE1">
      <w:p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4. The clinical rational for treatment, including clinical trial data supporting the FDA approval of this</w:t>
      </w:r>
      <w:r w:rsidRPr="3543259C" w:rsidR="3E18DE3B">
        <w:rPr>
          <w:rFonts w:ascii="Times New Roman" w:hAnsi="Times New Roman" w:eastAsia="Times New Roman" w:cs="Times New Roman"/>
        </w:rPr>
        <w:t xml:space="preserve"> </w:t>
      </w:r>
      <w:r w:rsidRPr="3543259C">
        <w:rPr>
          <w:rFonts w:ascii="Times New Roman" w:hAnsi="Times New Roman" w:eastAsia="Times New Roman" w:cs="Times New Roman"/>
        </w:rPr>
        <w:t>drug, administration, and dosing information.</w:t>
      </w:r>
    </w:p>
    <w:p w:rsidR="52131CBB" w:rsidP="3543259C" w:rsidRDefault="52131CBB" w14:paraId="11008A56" w14:textId="45E9231B">
      <w:p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5. An explanation of why the plan’s preferred formulary treatments may not be appropriate for the</w:t>
      </w:r>
      <w:r w:rsidRPr="3543259C" w:rsidR="657B6B38">
        <w:rPr>
          <w:rFonts w:ascii="Times New Roman" w:hAnsi="Times New Roman" w:eastAsia="Times New Roman" w:cs="Times New Roman"/>
        </w:rPr>
        <w:t xml:space="preserve"> </w:t>
      </w:r>
      <w:r w:rsidRPr="3543259C">
        <w:rPr>
          <w:rFonts w:ascii="Times New Roman" w:hAnsi="Times New Roman" w:eastAsia="Times New Roman" w:cs="Times New Roman"/>
        </w:rPr>
        <w:t>patient.</w:t>
      </w:r>
    </w:p>
    <w:p w:rsidR="52131CBB" w:rsidP="3543259C" w:rsidRDefault="52131CBB" w14:paraId="65DA87E4" w14:textId="44DD895D">
      <w:p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6. A summary of your recommendation.</w:t>
      </w:r>
    </w:p>
    <w:p w:rsidR="52131CBB" w:rsidP="3543259C" w:rsidRDefault="52131CBB" w14:paraId="432F469F" w14:textId="299B845B">
      <w:p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7. Additional enclosures, which may include, as applicable:</w:t>
      </w:r>
    </w:p>
    <w:p w:rsidR="52131CBB" w:rsidP="3543259C" w:rsidRDefault="52131CBB" w14:paraId="3DB196F0" w14:textId="3C016735">
      <w:pPr>
        <w:pStyle w:val="ListParagraph"/>
        <w:numPr>
          <w:ilvl w:val="0"/>
          <w:numId w:val="1"/>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Prescribing Information</w:t>
      </w:r>
    </w:p>
    <w:p w:rsidR="52131CBB" w:rsidP="3543259C" w:rsidRDefault="52131CBB" w14:paraId="5592FB4F" w14:textId="37CC285B">
      <w:pPr>
        <w:pStyle w:val="ListParagraph"/>
        <w:numPr>
          <w:ilvl w:val="0"/>
          <w:numId w:val="1"/>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Clinical notes/medical records</w:t>
      </w:r>
    </w:p>
    <w:p w:rsidR="52131CBB" w:rsidP="3543259C" w:rsidRDefault="52131CBB" w14:paraId="566D2C2E" w14:textId="5D9967D0">
      <w:pPr>
        <w:pStyle w:val="ListParagraph"/>
        <w:numPr>
          <w:ilvl w:val="0"/>
          <w:numId w:val="1"/>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Diagnostic test results</w:t>
      </w:r>
    </w:p>
    <w:p w:rsidR="52131CBB" w:rsidP="3543259C" w:rsidRDefault="52131CBB" w14:paraId="0001F270" w14:textId="7AA7E959">
      <w:pPr>
        <w:pStyle w:val="ListParagraph"/>
        <w:numPr>
          <w:ilvl w:val="0"/>
          <w:numId w:val="1"/>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Relevant peer-reviewed articles</w:t>
      </w:r>
    </w:p>
    <w:p w:rsidR="52131CBB" w:rsidP="3543259C" w:rsidRDefault="52131CBB" w14:paraId="302EA8EE" w14:textId="7FE86430">
      <w:pPr>
        <w:pStyle w:val="ListParagraph"/>
        <w:numPr>
          <w:ilvl w:val="0"/>
          <w:numId w:val="1"/>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Clinical practice guidelines (if applicable)</w:t>
      </w:r>
    </w:p>
    <w:p w:rsidR="52131CBB" w:rsidP="3543259C" w:rsidRDefault="52131CBB" w14:paraId="168ABABE" w14:textId="56828073">
      <w:pPr>
        <w:pStyle w:val="ListParagraph"/>
        <w:numPr>
          <w:ilvl w:val="0"/>
          <w:numId w:val="1"/>
        </w:numPr>
        <w:spacing w:beforeAutospacing="1" w:afterAutospacing="1" w:line="240" w:lineRule="auto"/>
        <w:rPr>
          <w:rFonts w:ascii="Times New Roman" w:hAnsi="Times New Roman" w:eastAsia="Times New Roman" w:cs="Times New Roman"/>
        </w:rPr>
      </w:pPr>
      <w:r w:rsidRPr="3543259C">
        <w:rPr>
          <w:rFonts w:ascii="Times New Roman" w:hAnsi="Times New Roman" w:eastAsia="Times New Roman" w:cs="Times New Roman"/>
        </w:rPr>
        <w:t>FDA approval letter</w:t>
      </w:r>
    </w:p>
    <w:p w:rsidR="52131CBB" w:rsidP="3543259C" w:rsidRDefault="52131CBB" w14:paraId="534132CE" w14:textId="0D405FC6">
      <w:pPr>
        <w:spacing w:beforeAutospacing="1" w:afterAutospacing="1" w:line="240" w:lineRule="auto"/>
      </w:pPr>
      <w:r w:rsidRPr="3543259C">
        <w:rPr>
          <w:rFonts w:ascii="Times New Roman" w:hAnsi="Times New Roman" w:eastAsia="Times New Roman" w:cs="Times New Roman"/>
        </w:rPr>
        <w:t>It is also helpful to keep complete records, including a copy of the materials that you send, and a log of</w:t>
      </w:r>
      <w:r w:rsidRPr="3543259C" w:rsidR="3CCC51D6">
        <w:rPr>
          <w:rFonts w:ascii="Times New Roman" w:hAnsi="Times New Roman" w:eastAsia="Times New Roman" w:cs="Times New Roman"/>
        </w:rPr>
        <w:t xml:space="preserve"> </w:t>
      </w:r>
      <w:r w:rsidRPr="3543259C">
        <w:rPr>
          <w:rFonts w:ascii="Times New Roman" w:hAnsi="Times New Roman" w:eastAsia="Times New Roman" w:cs="Times New Roman"/>
        </w:rPr>
        <w:t>telephone calls made to the patient’s health insurance plan.</w:t>
      </w:r>
    </w:p>
    <w:p w:rsidR="1E53675E" w:rsidP="3543259C" w:rsidRDefault="1E53675E" w14:paraId="005BF333" w14:textId="41806A37">
      <w:pPr>
        <w:spacing w:beforeAutospacing="1" w:afterAutospacing="1" w:line="240" w:lineRule="auto"/>
      </w:pPr>
      <w:r w:rsidRPr="3543259C">
        <w:rPr>
          <w:rFonts w:ascii="Times New Roman" w:hAnsi="Times New Roman" w:eastAsia="Times New Roman" w:cs="Times New Roman"/>
        </w:rPr>
        <w:t xml:space="preserve">Please see the template letter on the next page. </w:t>
      </w:r>
    </w:p>
    <w:p w:rsidR="3543259C" w:rsidP="3543259C" w:rsidRDefault="3543259C" w14:paraId="4C907FE6" w14:textId="61EA9A51">
      <w:pPr>
        <w:spacing w:beforeAutospacing="1" w:afterAutospacing="1" w:line="240" w:lineRule="auto"/>
        <w:rPr>
          <w:rFonts w:ascii="Times New Roman" w:hAnsi="Times New Roman" w:eastAsia="Times New Roman" w:cs="Times New Roman"/>
          <w:i/>
          <w:iCs/>
        </w:rPr>
      </w:pPr>
    </w:p>
    <w:p w:rsidR="3543259C" w:rsidP="3543259C" w:rsidRDefault="3543259C" w14:paraId="7C8A1D33" w14:textId="5AAE7499">
      <w:pPr>
        <w:spacing w:beforeAutospacing="1" w:afterAutospacing="1" w:line="240" w:lineRule="auto"/>
        <w:rPr>
          <w:rFonts w:ascii="Times New Roman" w:hAnsi="Times New Roman" w:eastAsia="Times New Roman" w:cs="Times New Roman"/>
          <w:i/>
          <w:iCs/>
        </w:rPr>
      </w:pPr>
    </w:p>
    <w:p w:rsidR="3543259C" w:rsidP="3543259C" w:rsidRDefault="3543259C" w14:paraId="40485F60" w14:textId="5F67CEAC">
      <w:pPr>
        <w:spacing w:beforeAutospacing="1" w:afterAutospacing="1" w:line="240" w:lineRule="auto"/>
        <w:rPr>
          <w:rFonts w:ascii="Times New Roman" w:hAnsi="Times New Roman" w:eastAsia="Times New Roman" w:cs="Times New Roman"/>
          <w:i/>
          <w:iCs/>
        </w:rPr>
      </w:pPr>
    </w:p>
    <w:p w:rsidR="3543259C" w:rsidP="3543259C" w:rsidRDefault="3543259C" w14:paraId="34DC3B82" w14:textId="19123558">
      <w:pPr>
        <w:spacing w:beforeAutospacing="1" w:afterAutospacing="1" w:line="240" w:lineRule="auto"/>
        <w:rPr>
          <w:rFonts w:ascii="Times New Roman" w:hAnsi="Times New Roman" w:eastAsia="Times New Roman" w:cs="Times New Roman"/>
          <w:i/>
          <w:iCs/>
        </w:rPr>
      </w:pPr>
    </w:p>
    <w:p w:rsidR="3543259C" w:rsidP="3543259C" w:rsidRDefault="3543259C" w14:paraId="6AE85043" w14:textId="61ABF68D">
      <w:pPr>
        <w:spacing w:beforeAutospacing="1" w:afterAutospacing="1" w:line="240" w:lineRule="auto"/>
        <w:rPr>
          <w:rFonts w:ascii="Times New Roman" w:hAnsi="Times New Roman" w:eastAsia="Times New Roman" w:cs="Times New Roman"/>
          <w:i/>
          <w:iCs/>
        </w:rPr>
      </w:pPr>
    </w:p>
    <w:p w:rsidR="3543259C" w:rsidP="3543259C" w:rsidRDefault="3543259C" w14:paraId="610741D9" w14:textId="0F3F6651">
      <w:pPr>
        <w:spacing w:beforeAutospacing="1" w:afterAutospacing="1" w:line="240" w:lineRule="auto"/>
        <w:rPr>
          <w:rFonts w:ascii="Times New Roman" w:hAnsi="Times New Roman" w:eastAsia="Times New Roman" w:cs="Times New Roman"/>
          <w:i/>
          <w:iCs/>
        </w:rPr>
      </w:pPr>
    </w:p>
    <w:p w:rsidR="3543259C" w:rsidP="3543259C" w:rsidRDefault="3543259C" w14:paraId="4E36C05C" w14:textId="561EAA3D">
      <w:pPr>
        <w:spacing w:beforeAutospacing="1" w:afterAutospacing="1" w:line="240" w:lineRule="auto"/>
        <w:rPr>
          <w:rFonts w:ascii="Times New Roman" w:hAnsi="Times New Roman" w:eastAsia="Times New Roman" w:cs="Times New Roman"/>
          <w:i/>
          <w:iCs/>
        </w:rPr>
      </w:pPr>
    </w:p>
    <w:p w:rsidR="3543259C" w:rsidP="3543259C" w:rsidRDefault="3543259C" w14:paraId="6A8813F9" w14:textId="4FE8167A">
      <w:pPr>
        <w:spacing w:beforeAutospacing="1" w:afterAutospacing="1" w:line="240" w:lineRule="auto"/>
        <w:rPr>
          <w:rFonts w:ascii="Times New Roman" w:hAnsi="Times New Roman" w:eastAsia="Times New Roman" w:cs="Times New Roman"/>
          <w:i/>
          <w:iCs/>
        </w:rPr>
      </w:pPr>
    </w:p>
    <w:p w:rsidR="3543259C" w:rsidP="3543259C" w:rsidRDefault="3543259C" w14:paraId="5F35D228" w14:textId="396BB99F">
      <w:pPr>
        <w:spacing w:beforeAutospacing="1" w:afterAutospacing="1" w:line="240" w:lineRule="auto"/>
        <w:rPr>
          <w:rFonts w:ascii="Times New Roman" w:hAnsi="Times New Roman" w:eastAsia="Times New Roman" w:cs="Times New Roman"/>
          <w:i/>
          <w:iCs/>
        </w:rPr>
      </w:pPr>
    </w:p>
    <w:p w:rsidR="3543259C" w:rsidP="3543259C" w:rsidRDefault="3543259C" w14:paraId="71499D62" w14:textId="59647612">
      <w:pPr>
        <w:spacing w:beforeAutospacing="1" w:afterAutospacing="1" w:line="240" w:lineRule="auto"/>
        <w:rPr>
          <w:rFonts w:ascii="Times New Roman" w:hAnsi="Times New Roman" w:eastAsia="Times New Roman" w:cs="Times New Roman"/>
          <w:i/>
          <w:iCs/>
        </w:rPr>
      </w:pPr>
    </w:p>
    <w:p w:rsidR="3543259C" w:rsidP="3543259C" w:rsidRDefault="3543259C" w14:paraId="084F2D31" w14:textId="2BCF8FCE">
      <w:pPr>
        <w:spacing w:beforeAutospacing="1" w:afterAutospacing="1" w:line="240" w:lineRule="auto"/>
        <w:rPr>
          <w:rFonts w:ascii="Times New Roman" w:hAnsi="Times New Roman" w:eastAsia="Times New Roman" w:cs="Times New Roman"/>
          <w:i/>
          <w:iCs/>
        </w:rPr>
      </w:pPr>
    </w:p>
    <w:p w:rsidR="3543259C" w:rsidP="3543259C" w:rsidRDefault="3543259C" w14:paraId="4A6D3A20" w14:textId="7B95880E">
      <w:pPr>
        <w:spacing w:beforeAutospacing="1" w:afterAutospacing="1" w:line="240" w:lineRule="auto"/>
        <w:rPr>
          <w:rFonts w:ascii="Times New Roman" w:hAnsi="Times New Roman" w:eastAsia="Times New Roman" w:cs="Times New Roman"/>
          <w:i/>
          <w:iCs/>
        </w:rPr>
      </w:pPr>
    </w:p>
    <w:p w:rsidR="3543259C" w:rsidP="3543259C" w:rsidRDefault="3543259C" w14:paraId="48664F0A" w14:textId="1FC8A991">
      <w:pPr>
        <w:spacing w:beforeAutospacing="1" w:afterAutospacing="1" w:line="240" w:lineRule="auto"/>
        <w:rPr>
          <w:rFonts w:ascii="Times New Roman" w:hAnsi="Times New Roman" w:eastAsia="Times New Roman" w:cs="Times New Roman"/>
          <w:i/>
          <w:iCs/>
        </w:rPr>
      </w:pPr>
    </w:p>
    <w:p w:rsidR="3543259C" w:rsidP="3543259C" w:rsidRDefault="3543259C" w14:paraId="34398AD1" w14:textId="5C0A13E0">
      <w:pPr>
        <w:spacing w:beforeAutospacing="1" w:afterAutospacing="1" w:line="240" w:lineRule="auto"/>
        <w:rPr>
          <w:rFonts w:ascii="Times New Roman" w:hAnsi="Times New Roman" w:eastAsia="Times New Roman" w:cs="Times New Roman"/>
          <w:i/>
          <w:iCs/>
        </w:rPr>
      </w:pPr>
    </w:p>
    <w:p w:rsidR="3543259C" w:rsidP="3543259C" w:rsidRDefault="3543259C" w14:paraId="6596A100" w14:textId="218B0894">
      <w:pPr>
        <w:spacing w:beforeAutospacing="1" w:afterAutospacing="1" w:line="240" w:lineRule="auto"/>
        <w:rPr>
          <w:rFonts w:ascii="Times New Roman" w:hAnsi="Times New Roman" w:eastAsia="Times New Roman" w:cs="Times New Roman"/>
          <w:i/>
          <w:iCs/>
        </w:rPr>
      </w:pPr>
    </w:p>
    <w:p w:rsidR="3543259C" w:rsidP="3543259C" w:rsidRDefault="3543259C" w14:paraId="245EFA96" w14:textId="060163AE">
      <w:pPr>
        <w:spacing w:beforeAutospacing="1" w:afterAutospacing="1" w:line="240" w:lineRule="auto"/>
        <w:rPr>
          <w:rFonts w:ascii="Times New Roman" w:hAnsi="Times New Roman" w:eastAsia="Times New Roman" w:cs="Times New Roman"/>
          <w:i/>
          <w:iCs/>
        </w:rPr>
      </w:pPr>
    </w:p>
    <w:p w:rsidR="3543259C" w:rsidP="3543259C" w:rsidRDefault="3543259C" w14:paraId="37EA5E7B" w14:textId="35168EAF">
      <w:pPr>
        <w:spacing w:beforeAutospacing="1" w:afterAutospacing="1" w:line="240" w:lineRule="auto"/>
        <w:rPr>
          <w:rFonts w:ascii="Times New Roman" w:hAnsi="Times New Roman" w:eastAsia="Times New Roman" w:cs="Times New Roman"/>
          <w:i/>
          <w:iCs/>
        </w:rPr>
      </w:pPr>
    </w:p>
    <w:p w:rsidR="3543259C" w:rsidP="3543259C" w:rsidRDefault="3543259C" w14:paraId="283047FF" w14:textId="2D7BE9ED">
      <w:pPr>
        <w:spacing w:beforeAutospacing="1" w:afterAutospacing="1" w:line="240" w:lineRule="auto"/>
        <w:rPr>
          <w:rFonts w:ascii="Times New Roman" w:hAnsi="Times New Roman" w:eastAsia="Times New Roman" w:cs="Times New Roman"/>
          <w:i/>
          <w:iCs/>
        </w:rPr>
      </w:pPr>
    </w:p>
    <w:p w:rsidRPr="00F623CC" w:rsidR="00E00AB4" w:rsidP="58A835CF" w:rsidRDefault="00AE0983" w14:paraId="358771EA" w14:textId="33689864">
      <w:pPr>
        <w:spacing w:before="100" w:beforeAutospacing="1" w:after="100" w:afterAutospacing="1" w:line="240" w:lineRule="auto"/>
        <w:rPr>
          <w:rFonts w:ascii="Times New Roman" w:hAnsi="Times New Roman" w:eastAsia="Times New Roman" w:cs="Times New Roman"/>
          <w:i/>
          <w:iCs/>
          <w:kern w:val="0"/>
          <w14:ligatures w14:val="none"/>
        </w:rPr>
      </w:pPr>
      <w:r w:rsidRPr="00F623CC">
        <w:rPr>
          <w:rFonts w:ascii="Times New Roman" w:hAnsi="Times New Roman" w:eastAsia="Times New Roman" w:cs="Times New Roman"/>
          <w:i/>
          <w:iCs/>
          <w:kern w:val="0"/>
          <w14:ligatures w14:val="none"/>
        </w:rPr>
        <w:t>Letter of Appeal</w:t>
      </w:r>
      <w:r w:rsidRPr="00F623CC" w:rsidR="616FDDFC">
        <w:rPr>
          <w:rFonts w:ascii="Times New Roman" w:hAnsi="Times New Roman" w:eastAsia="Times New Roman" w:cs="Times New Roman"/>
          <w:i/>
          <w:iCs/>
          <w:kern w:val="0"/>
          <w14:ligatures w14:val="none"/>
        </w:rPr>
        <w:t xml:space="preserve">: </w:t>
      </w:r>
      <w:r w:rsidRPr="00F623CC" w:rsidR="3B50790F">
        <w:rPr>
          <w:rFonts w:ascii="Times New Roman" w:hAnsi="Times New Roman" w:eastAsia="Times New Roman" w:cs="Times New Roman"/>
          <w:i/>
          <w:iCs/>
        </w:rPr>
        <w:t>LISRAYA</w:t>
      </w:r>
      <w:r w:rsidRPr="00F623CC" w:rsidR="616FDDFC">
        <w:rPr>
          <w:rFonts w:ascii="Times New Roman" w:hAnsi="Times New Roman" w:eastAsia="Times New Roman" w:cs="Times New Roman"/>
          <w:i/>
          <w:iCs/>
          <w:kern w:val="0"/>
          <w14:ligatures w14:val="none"/>
        </w:rPr>
        <w:t xml:space="preserve"> </w:t>
      </w:r>
      <w:r w:rsidRPr="00F623CC">
        <w:rPr>
          <w:rFonts w:ascii="Times New Roman" w:hAnsi="Times New Roman" w:eastAsia="Times New Roman" w:cs="Times New Roman"/>
          <w:i/>
          <w:iCs/>
          <w:kern w:val="0"/>
          <w14:ligatures w14:val="none"/>
        </w:rPr>
        <w:t xml:space="preserve">(brepocitinib) </w:t>
      </w:r>
      <w:r w:rsidRPr="00F623CC" w:rsidR="616FDDFC">
        <w:rPr>
          <w:rFonts w:ascii="Times New Roman" w:hAnsi="Times New Roman" w:eastAsia="Times New Roman" w:cs="Times New Roman"/>
          <w:i/>
          <w:iCs/>
          <w:kern w:val="0"/>
          <w14:ligatures w14:val="none"/>
        </w:rPr>
        <w:t>for Dermatomyositis</w:t>
      </w:r>
    </w:p>
    <w:p w:rsidRPr="00DB2610" w:rsidR="00DB2610" w:rsidP="00161044" w:rsidRDefault="00DB2610" w14:paraId="04DA7888" w14:textId="22E36C4A">
      <w:pPr>
        <w:pStyle w:val="NoSpacing"/>
        <w:rPr>
          <w:rFonts w:ascii="Times New Roman" w:hAnsi="Times New Roman" w:cs="Times New Roman"/>
          <w:b/>
          <w:bCs/>
          <w:color w:val="156082" w:themeColor="accent1"/>
        </w:rPr>
      </w:pPr>
      <w:r w:rsidRPr="00DB2610">
        <w:rPr>
          <w:rFonts w:ascii="Times New Roman" w:hAnsi="Times New Roman" w:cs="Times New Roman"/>
          <w:b/>
          <w:bCs/>
          <w:color w:val="156082" w:themeColor="accent1"/>
        </w:rPr>
        <w:t>[Date]</w:t>
      </w:r>
    </w:p>
    <w:p w:rsidRPr="00DB2610" w:rsidR="00DB2610" w:rsidP="00161044" w:rsidRDefault="00DB2610" w14:paraId="5BCCF4A9" w14:textId="77777777">
      <w:pPr>
        <w:pStyle w:val="NoSpacing"/>
        <w:rPr>
          <w:rFonts w:ascii="Times New Roman" w:hAnsi="Times New Roman" w:cs="Times New Roman"/>
          <w:b/>
          <w:bCs/>
          <w:color w:val="156082" w:themeColor="accent1"/>
        </w:rPr>
      </w:pPr>
    </w:p>
    <w:p w:rsidRPr="00DB2610" w:rsidR="00DB2610" w:rsidP="00161044" w:rsidRDefault="00DB2610" w14:paraId="12C8BB70" w14:textId="224456E3">
      <w:pPr>
        <w:pStyle w:val="NoSpacing"/>
        <w:rPr>
          <w:rFonts w:ascii="Times New Roman" w:hAnsi="Times New Roman" w:cs="Times New Roman"/>
          <w:b/>
          <w:bCs/>
          <w:color w:val="156082" w:themeColor="accent1"/>
        </w:rPr>
      </w:pPr>
      <w:r w:rsidRPr="00DB2610">
        <w:rPr>
          <w:rFonts w:ascii="Times New Roman" w:hAnsi="Times New Roman" w:cs="Times New Roman"/>
          <w:b/>
          <w:bCs/>
          <w:color w:val="156082" w:themeColor="accent1"/>
        </w:rPr>
        <w:t>[Payer Name]</w:t>
      </w:r>
    </w:p>
    <w:p w:rsidR="00DB2610" w:rsidP="00161044" w:rsidRDefault="00DB2610" w14:paraId="749A951E" w14:textId="77777777">
      <w:pPr>
        <w:pStyle w:val="NoSpacing"/>
        <w:rPr>
          <w:rFonts w:ascii="Times New Roman" w:hAnsi="Times New Roman" w:cs="Times New Roman"/>
        </w:rPr>
      </w:pPr>
    </w:p>
    <w:p w:rsidRPr="00DB2610" w:rsidR="006B0FBE" w:rsidP="00161044" w:rsidRDefault="006B0FBE" w14:paraId="3AAABC3B" w14:textId="08D8EBCB">
      <w:pPr>
        <w:pStyle w:val="NoSpacing"/>
        <w:rPr>
          <w:rFonts w:ascii="Times New Roman" w:hAnsi="Times New Roman" w:cs="Times New Roman"/>
          <w:b/>
          <w:bCs/>
          <w:color w:val="156082" w:themeColor="accent1"/>
        </w:rPr>
      </w:pPr>
      <w:r w:rsidRPr="00F623CC">
        <w:rPr>
          <w:rFonts w:ascii="Times New Roman" w:hAnsi="Times New Roman" w:cs="Times New Roman"/>
        </w:rPr>
        <w:t xml:space="preserve">ATTN: </w:t>
      </w:r>
      <w:r w:rsidRPr="00DB2610">
        <w:rPr>
          <w:rFonts w:ascii="Times New Roman" w:hAnsi="Times New Roman" w:cs="Times New Roman"/>
          <w:b/>
          <w:bCs/>
          <w:color w:val="156082" w:themeColor="accent1"/>
        </w:rPr>
        <w:t>[Contact Title/Medical Director]</w:t>
      </w:r>
    </w:p>
    <w:p w:rsidRPr="00DB2610" w:rsidR="006B0FBE" w:rsidP="00161044" w:rsidRDefault="006B0FBE" w14:paraId="620698B7" w14:textId="19D2E2E1">
      <w:pPr>
        <w:pStyle w:val="NoSpacing"/>
        <w:rPr>
          <w:rFonts w:ascii="Times New Roman" w:hAnsi="Times New Roman" w:cs="Times New Roman"/>
          <w:b/>
          <w:bCs/>
          <w:color w:val="156082" w:themeColor="accent1"/>
        </w:rPr>
      </w:pPr>
      <w:r w:rsidRPr="00DB2610">
        <w:rPr>
          <w:rFonts w:ascii="Times New Roman" w:hAnsi="Times New Roman" w:cs="Times New Roman"/>
          <w:b/>
          <w:bCs/>
          <w:color w:val="156082" w:themeColor="accent1"/>
        </w:rPr>
        <w:t>[Contact Name (if available)]</w:t>
      </w:r>
    </w:p>
    <w:p w:rsidRPr="00DB2610" w:rsidR="006B0FBE" w:rsidP="00161044" w:rsidRDefault="006B0FBE" w14:paraId="786BD0AB" w14:textId="544F9792">
      <w:pPr>
        <w:pStyle w:val="NoSpacing"/>
        <w:rPr>
          <w:rFonts w:ascii="Times New Roman" w:hAnsi="Times New Roman" w:cs="Times New Roman"/>
          <w:b/>
          <w:bCs/>
          <w:color w:val="156082" w:themeColor="accent1"/>
        </w:rPr>
      </w:pPr>
      <w:r w:rsidRPr="00DB2610">
        <w:rPr>
          <w:rFonts w:ascii="Times New Roman" w:hAnsi="Times New Roman" w:cs="Times New Roman"/>
          <w:b/>
          <w:bCs/>
          <w:color w:val="156082" w:themeColor="accent1"/>
        </w:rPr>
        <w:t>{Payer address]</w:t>
      </w:r>
    </w:p>
    <w:p w:rsidRPr="00DB2610" w:rsidR="006B0FBE" w:rsidP="00161044" w:rsidRDefault="006B0FBE" w14:paraId="18D3707D" w14:textId="3BCCC2FE">
      <w:pPr>
        <w:pStyle w:val="NoSpacing"/>
        <w:rPr>
          <w:rFonts w:ascii="Times New Roman" w:hAnsi="Times New Roman" w:cs="Times New Roman"/>
          <w:b/>
          <w:bCs/>
          <w:color w:val="156082" w:themeColor="accent1"/>
        </w:rPr>
      </w:pPr>
      <w:r w:rsidRPr="00DB2610">
        <w:rPr>
          <w:rFonts w:ascii="Times New Roman" w:hAnsi="Times New Roman" w:cs="Times New Roman"/>
          <w:b/>
          <w:bCs/>
          <w:color w:val="156082" w:themeColor="accent1"/>
        </w:rPr>
        <w:t>[City, State, Zip]</w:t>
      </w:r>
    </w:p>
    <w:p w:rsidRPr="00F623CC" w:rsidR="00161044" w:rsidP="00161044" w:rsidRDefault="00161044" w14:paraId="4E595D74" w14:textId="77777777">
      <w:pPr>
        <w:pStyle w:val="NoSpacing"/>
        <w:rPr>
          <w:rFonts w:ascii="Times New Roman" w:hAnsi="Times New Roman" w:cs="Times New Roman"/>
        </w:rPr>
      </w:pPr>
    </w:p>
    <w:p w:rsidRPr="00F623CC" w:rsidR="00B8082A" w:rsidP="00B8082A" w:rsidRDefault="006B0FBE" w14:paraId="34007094" w14:textId="77777777">
      <w:pPr>
        <w:pStyle w:val="NoSpacing"/>
        <w:rPr>
          <w:rFonts w:ascii="Times New Roman" w:hAnsi="Times New Roman" w:cs="Times New Roman"/>
        </w:rPr>
      </w:pPr>
      <w:r w:rsidRPr="00F623CC">
        <w:rPr>
          <w:rFonts w:ascii="Times New Roman" w:hAnsi="Times New Roman" w:cs="Times New Roman"/>
        </w:rPr>
        <w:t>Re: Appea</w:t>
      </w:r>
      <w:r w:rsidRPr="00F623CC" w:rsidR="00B8082A">
        <w:rPr>
          <w:rFonts w:ascii="Times New Roman" w:hAnsi="Times New Roman" w:cs="Times New Roman"/>
        </w:rPr>
        <w:t>l</w:t>
      </w:r>
      <w:r w:rsidRPr="00F623CC">
        <w:rPr>
          <w:rFonts w:ascii="Times New Roman" w:hAnsi="Times New Roman" w:cs="Times New Roman"/>
        </w:rPr>
        <w:t xml:space="preserve"> for Denial of LISRAYA (brepocitinib)</w:t>
      </w:r>
    </w:p>
    <w:p w:rsidRPr="00F623CC" w:rsidR="00161044" w:rsidP="00161044" w:rsidRDefault="00B8082A" w14:paraId="46779867" w14:textId="7C3B6DA5">
      <w:pPr>
        <w:pStyle w:val="NoSpacing"/>
        <w:rPr>
          <w:rFonts w:ascii="Times New Roman" w:hAnsi="Times New Roman" w:eastAsia="Times New Roman" w:cs="Times New Roman"/>
        </w:rPr>
      </w:pPr>
      <w:r w:rsidRPr="00F623CC">
        <w:rPr>
          <w:rFonts w:ascii="Times New Roman" w:hAnsi="Times New Roman" w:cs="Times New Roman"/>
        </w:rPr>
        <w:t>Patient Name:</w:t>
      </w:r>
      <w:r w:rsidRPr="00F623CC" w:rsidR="00E00AB4">
        <w:rPr>
          <w:rFonts w:ascii="Times New Roman" w:hAnsi="Times New Roman" w:cs="Times New Roman"/>
          <w:color w:val="156082" w:themeColor="accent1"/>
        </w:rPr>
        <w:t xml:space="preserve"> [Patient Name]</w:t>
      </w:r>
      <w:r w:rsidRPr="00F623CC" w:rsidR="00E00AB4">
        <w:rPr>
          <w:rFonts w:ascii="Times New Roman" w:hAnsi="Times New Roman" w:cs="Times New Roman"/>
        </w:rPr>
        <w:br/>
      </w:r>
      <w:r w:rsidRPr="00F623CC" w:rsidR="00E00AB4">
        <w:rPr>
          <w:rFonts w:ascii="Times New Roman" w:hAnsi="Times New Roman" w:cs="Times New Roman"/>
        </w:rPr>
        <w:t>DOB:</w:t>
      </w:r>
      <w:r w:rsidRPr="00F623CC" w:rsidR="00E00AB4">
        <w:rPr>
          <w:rFonts w:ascii="Times New Roman" w:hAnsi="Times New Roman" w:cs="Times New Roman"/>
          <w:color w:val="156082" w:themeColor="accent1"/>
        </w:rPr>
        <w:t xml:space="preserve"> [XX/XX/XXXX]</w:t>
      </w:r>
      <w:r w:rsidRPr="00F623CC" w:rsidR="00E00AB4">
        <w:rPr>
          <w:rFonts w:ascii="Times New Roman" w:hAnsi="Times New Roman" w:cs="Times New Roman"/>
        </w:rPr>
        <w:br/>
      </w:r>
      <w:r w:rsidRPr="00F623CC" w:rsidR="00161044">
        <w:rPr>
          <w:rFonts w:ascii="Times New Roman" w:hAnsi="Times New Roman" w:eastAsia="Times New Roman" w:cs="Times New Roman"/>
        </w:rPr>
        <w:t>Diagnosis: Dermatomyositis</w:t>
      </w:r>
    </w:p>
    <w:p w:rsidRPr="00931D97" w:rsidR="00931D97" w:rsidP="00931D97" w:rsidRDefault="5B554D4A" w14:paraId="79AB6E6F" w14:textId="102AB856">
      <w:pPr>
        <w:pStyle w:val="NoSpacing"/>
        <w:rPr>
          <w:rFonts w:ascii="Times New Roman" w:hAnsi="Times New Roman" w:cs="Times New Roman"/>
        </w:rPr>
      </w:pPr>
      <w:r w:rsidRPr="00F623CC">
        <w:rPr>
          <w:rFonts w:ascii="Times New Roman" w:hAnsi="Times New Roman" w:eastAsia="Times New Roman" w:cs="Times New Roman"/>
        </w:rPr>
        <w:t>ICD-10</w:t>
      </w:r>
      <w:r w:rsidRPr="00F623CC" w:rsidR="73BCFA74">
        <w:rPr>
          <w:rFonts w:ascii="Times New Roman" w:hAnsi="Times New Roman" w:eastAsia="Times New Roman" w:cs="Times New Roman"/>
        </w:rPr>
        <w:t xml:space="preserve">: </w:t>
      </w:r>
      <w:r w:rsidRPr="00F623CC" w:rsidR="73BCFA74">
        <w:rPr>
          <w:rFonts w:ascii="Times New Roman" w:hAnsi="Times New Roman" w:eastAsia="Times New Roman" w:cs="Times New Roman"/>
          <w:color w:val="156082" w:themeColor="accent1"/>
        </w:rPr>
        <w:t>[</w:t>
      </w:r>
      <w:r w:rsidRPr="00F623CC" w:rsidR="73BCFA74">
        <w:rPr>
          <w:rFonts w:ascii="Times New Roman" w:hAnsi="Times New Roman" w:eastAsia="Times New Roman" w:cs="Times New Roman"/>
          <w:b/>
          <w:bCs/>
          <w:color w:val="156082" w:themeColor="accent1"/>
        </w:rPr>
        <w:t>M33.1 or M33.9</w:t>
      </w:r>
      <w:r w:rsidRPr="00F623CC" w:rsidR="73BCFA74">
        <w:rPr>
          <w:rFonts w:ascii="Times New Roman" w:hAnsi="Times New Roman" w:eastAsia="Times New Roman" w:cs="Times New Roman"/>
          <w:color w:val="156082" w:themeColor="accent1"/>
        </w:rPr>
        <w:t>]</w:t>
      </w:r>
      <w:r w:rsidRPr="00F623CC">
        <w:rPr>
          <w:rFonts w:ascii="Times New Roman" w:hAnsi="Times New Roman" w:cs="Times New Roman"/>
        </w:rPr>
        <w:br/>
      </w:r>
      <w:r w:rsidRPr="00931D97" w:rsidR="00931D97">
        <w:rPr>
          <w:rFonts w:ascii="Times New Roman" w:hAnsi="Times New Roman" w:cs="Times New Roman"/>
        </w:rPr>
        <w:t xml:space="preserve">Subscriber ID Number: </w:t>
      </w:r>
      <w:r w:rsidRPr="00931D97" w:rsidR="00931D97">
        <w:rPr>
          <w:rFonts w:ascii="Times New Roman" w:hAnsi="Times New Roman" w:cs="Times New Roman"/>
          <w:b/>
          <w:bCs/>
          <w:color w:val="156082" w:themeColor="accent1"/>
        </w:rPr>
        <w:t>[Insurance ID Number]</w:t>
      </w:r>
    </w:p>
    <w:p w:rsidRPr="00931D97" w:rsidR="00931D97" w:rsidP="00931D97" w:rsidRDefault="00931D97" w14:paraId="40B896A7" w14:textId="77777777">
      <w:pPr>
        <w:pStyle w:val="NoSpacing"/>
        <w:rPr>
          <w:rFonts w:ascii="Times New Roman" w:hAnsi="Times New Roman" w:cs="Times New Roman"/>
        </w:rPr>
      </w:pPr>
      <w:r w:rsidRPr="00931D97">
        <w:rPr>
          <w:rFonts w:ascii="Times New Roman" w:hAnsi="Times New Roman" w:cs="Times New Roman"/>
        </w:rPr>
        <w:t xml:space="preserve">Subscriber Group Number: </w:t>
      </w:r>
      <w:r w:rsidRPr="00931D97">
        <w:rPr>
          <w:rFonts w:ascii="Times New Roman" w:hAnsi="Times New Roman" w:cs="Times New Roman"/>
          <w:b/>
          <w:bCs/>
          <w:color w:val="156082" w:themeColor="accent1"/>
        </w:rPr>
        <w:t>[Insurance Group Number]</w:t>
      </w:r>
    </w:p>
    <w:p w:rsidRPr="00931D97" w:rsidR="00931D97" w:rsidP="00931D97" w:rsidRDefault="00931D97" w14:paraId="0478681A" w14:textId="77777777">
      <w:pPr>
        <w:pStyle w:val="NoSpacing"/>
        <w:rPr>
          <w:rFonts w:ascii="Times New Roman" w:hAnsi="Times New Roman" w:cs="Times New Roman"/>
        </w:rPr>
      </w:pPr>
      <w:r w:rsidRPr="00931D97">
        <w:rPr>
          <w:rFonts w:ascii="Times New Roman" w:hAnsi="Times New Roman" w:cs="Times New Roman"/>
        </w:rPr>
        <w:t xml:space="preserve">Case ID Number: </w:t>
      </w:r>
      <w:r w:rsidRPr="00931D97">
        <w:rPr>
          <w:rFonts w:ascii="Times New Roman" w:hAnsi="Times New Roman" w:cs="Times New Roman"/>
          <w:b/>
          <w:bCs/>
          <w:color w:val="156082" w:themeColor="accent1"/>
        </w:rPr>
        <w:t>[Case ID Number]</w:t>
      </w:r>
    </w:p>
    <w:p w:rsidRPr="00F623CC" w:rsidR="00931D97" w:rsidP="00931D97" w:rsidRDefault="00931D97" w14:paraId="07F6F86A" w14:textId="1A3E6259">
      <w:pPr>
        <w:pStyle w:val="NoSpacing"/>
        <w:rPr>
          <w:rFonts w:ascii="Times New Roman" w:hAnsi="Times New Roman" w:cs="Times New Roman"/>
        </w:rPr>
      </w:pPr>
      <w:r w:rsidRPr="00931D97">
        <w:rPr>
          <w:rFonts w:ascii="Times New Roman" w:hAnsi="Times New Roman" w:cs="Times New Roman"/>
        </w:rPr>
        <w:t xml:space="preserve">Dates of Service: </w:t>
      </w:r>
      <w:r w:rsidRPr="00931D97">
        <w:rPr>
          <w:rFonts w:ascii="Times New Roman" w:hAnsi="Times New Roman" w:cs="Times New Roman"/>
          <w:b/>
          <w:bCs/>
          <w:color w:val="156082" w:themeColor="accent1"/>
        </w:rPr>
        <w:t>[Dates]</w:t>
      </w:r>
    </w:p>
    <w:p w:rsidRPr="00E00AB4" w:rsidR="00E00AB4" w:rsidP="00E00AB4" w:rsidRDefault="00B94CED" w14:paraId="6F9ECCC8" w14:textId="5AF6226F">
      <w:pPr>
        <w:spacing w:before="100" w:beforeAutospacing="1" w:after="100" w:afterAutospacing="1" w:line="24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Dear</w:t>
      </w:r>
      <w:r w:rsidRPr="00E00AB4" w:rsidR="00E00AB4">
        <w:rPr>
          <w:rFonts w:ascii="Times New Roman" w:hAnsi="Times New Roman" w:eastAsia="Times New Roman" w:cs="Times New Roman"/>
          <w:kern w:val="0"/>
          <w14:ligatures w14:val="none"/>
        </w:rPr>
        <w:t>:</w:t>
      </w:r>
      <w:r>
        <w:rPr>
          <w:rFonts w:ascii="Times New Roman" w:hAnsi="Times New Roman" w:eastAsia="Times New Roman" w:cs="Times New Roman"/>
          <w:kern w:val="0"/>
          <w14:ligatures w14:val="none"/>
        </w:rPr>
        <w:t xml:space="preserve"> [</w:t>
      </w:r>
      <w:r w:rsidRPr="007C13CE">
        <w:rPr>
          <w:rFonts w:ascii="Times New Roman" w:hAnsi="Times New Roman" w:eastAsia="Times New Roman" w:cs="Times New Roman"/>
          <w:b/>
          <w:bCs/>
          <w:color w:val="156082" w:themeColor="accent1"/>
          <w:kern w:val="0"/>
          <w14:ligatures w14:val="none"/>
        </w:rPr>
        <w:t>Contact Name/Medical Dire</w:t>
      </w:r>
      <w:r w:rsidRPr="007C13CE" w:rsidR="007C13CE">
        <w:rPr>
          <w:rFonts w:ascii="Times New Roman" w:hAnsi="Times New Roman" w:eastAsia="Times New Roman" w:cs="Times New Roman"/>
          <w:b/>
          <w:bCs/>
          <w:color w:val="156082" w:themeColor="accent1"/>
          <w:kern w:val="0"/>
          <w14:ligatures w14:val="none"/>
        </w:rPr>
        <w:t>c</w:t>
      </w:r>
      <w:r w:rsidRPr="007C13CE">
        <w:rPr>
          <w:rFonts w:ascii="Times New Roman" w:hAnsi="Times New Roman" w:eastAsia="Times New Roman" w:cs="Times New Roman"/>
          <w:b/>
          <w:bCs/>
          <w:color w:val="156082" w:themeColor="accent1"/>
          <w:kern w:val="0"/>
          <w14:ligatures w14:val="none"/>
        </w:rPr>
        <w:t>tor</w:t>
      </w:r>
      <w:r>
        <w:rPr>
          <w:rFonts w:ascii="Times New Roman" w:hAnsi="Times New Roman" w:eastAsia="Times New Roman" w:cs="Times New Roman"/>
          <w:kern w:val="0"/>
          <w14:ligatures w14:val="none"/>
        </w:rPr>
        <w:t>]</w:t>
      </w:r>
    </w:p>
    <w:p w:rsidRPr="008B79B7" w:rsidR="008B79B7" w:rsidP="008B79B7" w:rsidRDefault="008B79B7" w14:paraId="03BB9E93" w14:textId="5057625B">
      <w:pPr>
        <w:spacing w:before="100" w:beforeAutospacing="1" w:after="100" w:afterAutospacing="1" w:line="240" w:lineRule="auto"/>
        <w:rPr>
          <w:rFonts w:ascii="Times New Roman" w:hAnsi="Times New Roman" w:eastAsia="Times New Roman" w:cs="Times New Roman"/>
          <w:kern w:val="0"/>
          <w14:ligatures w14:val="none"/>
        </w:rPr>
      </w:pPr>
      <w:r w:rsidRPr="008B79B7">
        <w:rPr>
          <w:rFonts w:ascii="Times New Roman" w:hAnsi="Times New Roman" w:eastAsia="Times New Roman" w:cs="Times New Roman"/>
          <w:kern w:val="0"/>
          <w14:ligatures w14:val="none"/>
        </w:rPr>
        <w:t xml:space="preserve">I am writing to request that you reconsider your denial of coverage for </w:t>
      </w:r>
      <w:r>
        <w:rPr>
          <w:rFonts w:ascii="Times New Roman" w:hAnsi="Times New Roman" w:eastAsia="Times New Roman" w:cs="Times New Roman"/>
          <w:kern w:val="0"/>
          <w14:ligatures w14:val="none"/>
        </w:rPr>
        <w:t>LISRAYA</w:t>
      </w:r>
      <w:r w:rsidRPr="008B79B7">
        <w:rPr>
          <w:rFonts w:ascii="Times New Roman" w:hAnsi="Times New Roman" w:eastAsia="Times New Roman" w:cs="Times New Roman"/>
          <w:kern w:val="0"/>
          <w14:ligatures w14:val="none"/>
        </w:rPr>
        <w:t>, which I have prescribed</w:t>
      </w:r>
      <w:r>
        <w:rPr>
          <w:rFonts w:ascii="Times New Roman" w:hAnsi="Times New Roman" w:eastAsia="Times New Roman" w:cs="Times New Roman"/>
          <w:kern w:val="0"/>
          <w14:ligatures w14:val="none"/>
        </w:rPr>
        <w:t xml:space="preserve"> </w:t>
      </w:r>
      <w:r w:rsidRPr="008B79B7">
        <w:rPr>
          <w:rFonts w:ascii="Times New Roman" w:hAnsi="Times New Roman" w:eastAsia="Times New Roman" w:cs="Times New Roman"/>
          <w:kern w:val="0"/>
          <w14:ligatures w14:val="none"/>
        </w:rPr>
        <w:t>for my patient, [</w:t>
      </w:r>
      <w:r w:rsidRPr="008B79B7">
        <w:rPr>
          <w:rFonts w:ascii="Times New Roman" w:hAnsi="Times New Roman" w:eastAsia="Times New Roman" w:cs="Times New Roman"/>
          <w:b/>
          <w:bCs/>
          <w:color w:val="156082" w:themeColor="accent1"/>
          <w:kern w:val="0"/>
          <w14:ligatures w14:val="none"/>
        </w:rPr>
        <w:t>Patient First and Last Name</w:t>
      </w:r>
      <w:r w:rsidRPr="008B79B7">
        <w:rPr>
          <w:rFonts w:ascii="Times New Roman" w:hAnsi="Times New Roman" w:eastAsia="Times New Roman" w:cs="Times New Roman"/>
          <w:kern w:val="0"/>
          <w14:ligatures w14:val="none"/>
        </w:rPr>
        <w:t>].</w:t>
      </w:r>
    </w:p>
    <w:p w:rsidRPr="005D5B70" w:rsidR="008B79B7" w:rsidP="008B79B7" w:rsidRDefault="008B79B7" w14:paraId="21998EA0" w14:textId="3B60A386">
      <w:pPr>
        <w:spacing w:before="100" w:beforeAutospacing="1" w:after="100" w:afterAutospacing="1" w:line="240" w:lineRule="auto"/>
        <w:rPr>
          <w:rFonts w:ascii="Times New Roman" w:hAnsi="Times New Roman" w:eastAsia="Times New Roman" w:cs="Times New Roman"/>
          <w:kern w:val="0"/>
          <w14:ligatures w14:val="none"/>
        </w:rPr>
      </w:pPr>
      <w:r w:rsidRPr="008B79B7">
        <w:rPr>
          <w:rFonts w:ascii="Times New Roman" w:hAnsi="Times New Roman" w:eastAsia="Times New Roman" w:cs="Times New Roman"/>
          <w:kern w:val="0"/>
          <w14:ligatures w14:val="none"/>
        </w:rPr>
        <w:t>Your reason(s) for the denial is [</w:t>
      </w:r>
      <w:r w:rsidRPr="008B79B7">
        <w:rPr>
          <w:rFonts w:ascii="Times New Roman" w:hAnsi="Times New Roman" w:eastAsia="Times New Roman" w:cs="Times New Roman"/>
          <w:b/>
          <w:bCs/>
          <w:color w:val="156082" w:themeColor="accent1"/>
          <w:kern w:val="0"/>
          <w14:ligatures w14:val="none"/>
        </w:rPr>
        <w:t>list reason(s) for the denial</w:t>
      </w:r>
      <w:r w:rsidRPr="008B79B7">
        <w:rPr>
          <w:rFonts w:ascii="Times New Roman" w:hAnsi="Times New Roman" w:eastAsia="Times New Roman" w:cs="Times New Roman"/>
          <w:kern w:val="0"/>
          <w14:ligatures w14:val="none"/>
        </w:rPr>
        <w:t>]. Listed below are the patient’s medical history,</w:t>
      </w:r>
      <w:r>
        <w:rPr>
          <w:rFonts w:ascii="Times New Roman" w:hAnsi="Times New Roman" w:eastAsia="Times New Roman" w:cs="Times New Roman"/>
          <w:kern w:val="0"/>
          <w14:ligatures w14:val="none"/>
        </w:rPr>
        <w:t xml:space="preserve"> </w:t>
      </w:r>
      <w:r w:rsidRPr="008B79B7">
        <w:rPr>
          <w:rFonts w:ascii="Times New Roman" w:hAnsi="Times New Roman" w:eastAsia="Times New Roman" w:cs="Times New Roman"/>
          <w:kern w:val="0"/>
          <w14:ligatures w14:val="none"/>
        </w:rPr>
        <w:t xml:space="preserve">diagnosis, and treatment plan, which confirm the medical necessity and appropriate treatment with </w:t>
      </w:r>
      <w:r>
        <w:rPr>
          <w:rFonts w:ascii="Times New Roman" w:hAnsi="Times New Roman" w:eastAsia="Times New Roman" w:cs="Times New Roman"/>
          <w:kern w:val="0"/>
          <w14:ligatures w14:val="none"/>
        </w:rPr>
        <w:t xml:space="preserve">LISRAYA. </w:t>
      </w:r>
    </w:p>
    <w:p w:rsidRPr="0066087D" w:rsidR="00E00AB4" w:rsidP="00E00AB4" w:rsidRDefault="00E00AB4" w14:paraId="3BA10707" w14:textId="2F1A5E1F">
      <w:pPr>
        <w:spacing w:before="100" w:beforeAutospacing="1" w:after="100" w:afterAutospacing="1" w:line="240" w:lineRule="auto"/>
        <w:rPr>
          <w:rFonts w:ascii="Times New Roman" w:hAnsi="Times New Roman" w:eastAsia="Times New Roman" w:cs="Times New Roman"/>
          <w:b/>
          <w:bCs/>
          <w:kern w:val="0"/>
          <w:u w:val="single"/>
          <w14:ligatures w14:val="none"/>
        </w:rPr>
      </w:pPr>
      <w:r w:rsidRPr="0066087D">
        <w:rPr>
          <w:rFonts w:ascii="Times New Roman" w:hAnsi="Times New Roman" w:eastAsia="Times New Roman" w:cs="Times New Roman"/>
          <w:b/>
          <w:bCs/>
          <w:kern w:val="0"/>
          <w:u w:val="single"/>
          <w14:ligatures w14:val="none"/>
        </w:rPr>
        <w:t xml:space="preserve">Medical History </w:t>
      </w:r>
    </w:p>
    <w:p w:rsidR="00A27680" w:rsidP="4CC75DF0" w:rsidRDefault="00E00AB4" w14:paraId="193DAD25" w14:textId="43A81138">
      <w:pPr>
        <w:spacing w:before="100" w:beforeAutospacing="on" w:after="100" w:afterAutospacing="on" w:line="240" w:lineRule="auto"/>
        <w:rPr>
          <w:rFonts w:ascii="Times New Roman" w:hAnsi="Times New Roman" w:eastAsia="Times New Roman" w:cs="Times New Roman"/>
          <w:kern w:val="0"/>
          <w14:ligatures w14:val="none"/>
        </w:rPr>
      </w:pPr>
      <w:r w:rsidRPr="00A069A0" w:rsidR="00E00AB4">
        <w:rPr>
          <w:rFonts w:ascii="Times New Roman" w:hAnsi="Times New Roman" w:eastAsia="Times New Roman" w:cs="Times New Roman"/>
          <w:b w:val="1"/>
          <w:bCs w:val="1"/>
          <w:color w:val="156082" w:themeColor="accent1"/>
          <w:kern w:val="0"/>
          <w14:ligatures w14:val="none"/>
        </w:rPr>
        <w:t>[Patient Name]</w:t>
      </w:r>
      <w:r w:rsidRPr="00A069A0" w:rsidR="40BB1D1F">
        <w:rPr>
          <w:rFonts w:ascii="Times New Roman" w:hAnsi="Times New Roman" w:eastAsia="Times New Roman" w:cs="Times New Roman"/>
          <w:b w:val="1"/>
          <w:bCs w:val="1"/>
          <w:color w:val="156082" w:themeColor="accent1"/>
        </w:rPr>
        <w:t>,[</w:t>
      </w:r>
      <w:r w:rsidRPr="00A069A0" w:rsidR="40BB1D1F">
        <w:rPr>
          <w:rFonts w:ascii="Times New Roman" w:hAnsi="Times New Roman" w:eastAsia="Times New Roman" w:cs="Times New Roman"/>
          <w:b w:val="1"/>
          <w:bCs w:val="1"/>
          <w:color w:val="156082" w:themeColor="accent1"/>
          <w:kern w:val="0"/>
          <w14:ligatures w14:val="none"/>
        </w:rPr>
        <w:t xml:space="preserve">patient</w:t>
      </w:r>
      <w:r w:rsidRPr="00A069A0" w:rsidR="42813E66">
        <w:rPr>
          <w:rFonts w:ascii="Times New Roman" w:hAnsi="Times New Roman" w:eastAsia="Times New Roman" w:cs="Times New Roman"/>
          <w:b w:val="1"/>
          <w:bCs w:val="1"/>
          <w:color w:val="156082" w:themeColor="accent1"/>
          <w:kern w:val="0"/>
          <w14:ligatures w14:val="none"/>
        </w:rPr>
        <w:t xml:space="preserve"> age</w:t>
      </w:r>
      <w:r w:rsidRPr="4CC75DF0" w:rsidR="0500E96E">
        <w:rPr>
          <w:rFonts w:ascii="Times New Roman" w:hAnsi="Times New Roman" w:eastAsia="Times New Roman" w:cs="Times New Roman"/>
          <w:b w:val="1"/>
          <w:bCs w:val="1"/>
          <w:color w:val="156082" w:themeColor="accent1" w:themeTint="FF" w:themeShade="FF"/>
          <w:kern w:val="0"/>
          <w14:ligatures w14:val="none"/>
        </w:rPr>
        <w:t xml:space="preserve">]</w:t>
      </w:r>
      <w:r w:rsidRPr="4CC75DF0" w:rsidR="00C53A80">
        <w:rPr>
          <w:rFonts w:ascii="Times New Roman" w:hAnsi="Times New Roman" w:eastAsia="Times New Roman" w:cs="Times New Roman"/>
          <w:b w:val="1"/>
          <w:bCs w:val="1"/>
          <w:color w:val="215E99" w:themeColor="text2" w:themeTint="BF" w:themeShade="FF"/>
          <w:kern w:val="0"/>
          <w14:ligatures w14:val="none"/>
        </w:rPr>
        <w:t xml:space="preserve"> </w:t>
      </w:r>
      <w:r w:rsidRPr="4CC75DF0" w:rsidR="00C53A80">
        <w:rPr>
          <w:rFonts w:ascii="Times New Roman" w:hAnsi="Times New Roman" w:eastAsia="Times New Roman" w:cs="Times New Roman"/>
          <w:kern w:val="0"/>
          <w14:ligatures w14:val="none"/>
        </w:rPr>
        <w:t>years old</w:t>
      </w:r>
      <w:r w:rsidRPr="0E018995" w:rsidR="00C53A80">
        <w:rPr>
          <w:rFonts w:ascii="Times New Roman" w:hAnsi="Times New Roman" w:eastAsia="Times New Roman" w:cs="Times New Roman"/>
          <w:color w:val="215E99" w:themeColor="text2" w:themeTint="BF"/>
          <w:kern w:val="0"/>
          <w14:ligatures w14:val="none"/>
        </w:rPr>
        <w:t xml:space="preserve">,</w:t>
      </w:r>
      <w:r w:rsidRPr="4CC75DF0" w:rsidR="514AA8AA">
        <w:rPr>
          <w:rFonts w:ascii="Times New Roman" w:hAnsi="Times New Roman" w:eastAsia="Times New Roman" w:cs="Times New Roman"/>
          <w:color w:val="215E99" w:themeColor="text2" w:themeTint="BF" w:themeShade="FF"/>
          <w:kern w:val="0"/>
          <w14:ligatures w14:val="none"/>
        </w:rPr>
        <w:t xml:space="preserve"> </w:t>
      </w:r>
      <w:r w:rsidR="0066087D">
        <w:rPr>
          <w:rFonts w:ascii="Times New Roman" w:hAnsi="Times New Roman" w:eastAsia="Times New Roman" w:cs="Times New Roman"/>
          <w:kern w:val="0"/>
          <w14:ligatures w14:val="none"/>
        </w:rPr>
        <w:t xml:space="preserve">was diagnosed with </w:t>
      </w:r>
      <w:r w:rsidRPr="4CC75DF0" w:rsidR="003E3915">
        <w:rPr>
          <w:rFonts w:ascii="Times New Roman" w:hAnsi="Times New Roman" w:eastAsia="Times New Roman" w:cs="Times New Roman"/>
          <w:kern w:val="0"/>
          <w14:ligatures w14:val="none"/>
        </w:rPr>
        <w:t xml:space="preserve">DM </w:t>
      </w:r>
      <w:r w:rsidRPr="4CC75DF0" w:rsidR="0066087D">
        <w:rPr>
          <w:rFonts w:ascii="Times New Roman" w:hAnsi="Times New Roman" w:eastAsia="Times New Roman" w:cs="Times New Roman"/>
          <w:kern w:val="0"/>
          <w14:ligatures w14:val="none"/>
        </w:rPr>
        <w:t xml:space="preserve">on </w:t>
      </w:r>
      <w:r w:rsidRPr="1B7B902A" w:rsidR="006955B9">
        <w:rPr>
          <w:rFonts w:ascii="Times New Roman" w:hAnsi="Times New Roman" w:eastAsia="Times New Roman" w:cs="Times New Roman"/>
          <w:b w:val="1"/>
          <w:bCs w:val="1"/>
          <w:color w:val="215E99" w:themeColor="text2" w:themeTint="BF"/>
          <w:kern w:val="0"/>
          <w14:ligatures w14:val="none"/>
        </w:rPr>
        <w:t>[</w:t>
      </w:r>
      <w:r w:rsidRPr="4CC75DF0" w:rsidR="006955B9">
        <w:rPr>
          <w:rFonts w:ascii="Times New Roman" w:hAnsi="Times New Roman" w:eastAsia="Times New Roman" w:cs="Times New Roman"/>
          <w:b w:val="1"/>
          <w:bCs w:val="1"/>
          <w:color w:val="215E99" w:themeColor="text2" w:themeTint="BF"/>
          <w:kern w:val="0"/>
          <w14:ligatures w14:val="none"/>
        </w:rPr>
        <w:t xml:space="preserve">date</w:t>
      </w:r>
      <w:r w:rsidRPr="4CC75DF0" w:rsidR="006955B9">
        <w:rPr>
          <w:rFonts w:ascii="Times New Roman" w:hAnsi="Times New Roman" w:eastAsia="Times New Roman" w:cs="Times New Roman"/>
          <w:b w:val="1"/>
          <w:bCs w:val="1"/>
          <w:color w:val="215E99" w:themeColor="text2" w:themeTint="BF" w:themeShade="FF"/>
          <w:kern w:val="0"/>
          <w14:ligatures w14:val="none"/>
        </w:rPr>
        <w:t>]</w:t>
      </w:r>
      <w:r w:rsidRPr="4CC75DF0" w:rsidR="0066087D">
        <w:rPr>
          <w:rFonts w:ascii="Times New Roman" w:hAnsi="Times New Roman" w:eastAsia="Times New Roman" w:cs="Times New Roman"/>
          <w:color w:val="215E99" w:themeColor="text2" w:themeTint="BF" w:themeShade="FF"/>
          <w:kern w:val="0"/>
          <w14:ligatures w14:val="none"/>
        </w:rPr>
        <w:t xml:space="preserve"> </w:t>
      </w:r>
      <w:r w:rsidRPr="00E00AB4" w:rsidR="00E00AB4">
        <w:rPr>
          <w:rFonts w:ascii="Times New Roman" w:hAnsi="Times New Roman" w:eastAsia="Times New Roman" w:cs="Times New Roman"/>
          <w:kern w:val="0"/>
          <w14:ligatures w14:val="none"/>
        </w:rPr>
        <w:t xml:space="preserve">based on</w:t>
      </w:r>
      <w:r w:rsidR="00A27680">
        <w:rPr>
          <w:rFonts w:ascii="Times New Roman" w:hAnsi="Times New Roman" w:eastAsia="Times New Roman" w:cs="Times New Roman"/>
          <w:kern w:val="0"/>
          <w14:ligatures w14:val="none"/>
        </w:rPr>
        <w:t xml:space="preserve"> the presence</w:t>
      </w:r>
      <w:r w:rsidRPr="00E00AB4" w:rsidR="00E00AB4">
        <w:rPr>
          <w:rFonts w:ascii="Times New Roman" w:hAnsi="Times New Roman" w:eastAsia="Times New Roman" w:cs="Times New Roman"/>
          <w:kern w:val="0"/>
          <w14:ligatures w14:val="none"/>
        </w:rPr>
        <w:t xml:space="preserve"> </w:t>
      </w:r>
      <w:r w:rsidRPr="4CC75DF0" w:rsidR="006955B9">
        <w:rPr>
          <w:rFonts w:ascii="Times New Roman" w:hAnsi="Times New Roman" w:eastAsia="Times New Roman" w:cs="Times New Roman"/>
          <w:kern w:val="0"/>
          <w14:ligatures w14:val="none"/>
        </w:rPr>
        <w:t xml:space="preserve">of </w:t>
      </w:r>
      <w:r w:rsidRPr="4CC75DF0" w:rsidR="00E00AB4">
        <w:rPr>
          <w:rFonts w:ascii="Times New Roman" w:hAnsi="Times New Roman" w:eastAsia="Times New Roman" w:cs="Times New Roman"/>
          <w:kern w:val="0"/>
          <w14:ligatures w14:val="none"/>
        </w:rPr>
        <w:t xml:space="preserve">characteristic clinical findings including </w:t>
      </w:r>
      <w:r w:rsidRPr="4CC75DF0" w:rsidR="00E00AB4">
        <w:rPr>
          <w:rFonts w:ascii="Times New Roman" w:hAnsi="Times New Roman" w:eastAsia="Times New Roman" w:cs="Times New Roman"/>
          <w:color w:val="215E99" w:themeColor="text2" w:themeTint="BF"/>
          <w:kern w:val="0"/>
          <w14:ligatures w14:val="none"/>
        </w:rPr>
        <w:t>[</w:t>
      </w:r>
      <w:r w:rsidRPr="001C6C50" w:rsidR="00E00AB4">
        <w:rPr>
          <w:rFonts w:ascii="Times New Roman" w:hAnsi="Times New Roman" w:eastAsia="Times New Roman" w:cs="Times New Roman"/>
          <w:b w:val="1"/>
          <w:bCs w:val="1"/>
          <w:color w:val="215E99" w:themeColor="text2" w:themeTint="BF"/>
          <w:kern w:val="0"/>
          <w14:ligatures w14:val="none"/>
        </w:rPr>
        <w:t>heliotrope rash / Gottron</w:t>
      </w:r>
      <w:r w:rsidRPr="001C6C50" w:rsidR="006955B9">
        <w:rPr>
          <w:rFonts w:ascii="Times New Roman" w:hAnsi="Times New Roman" w:eastAsia="Times New Roman" w:cs="Times New Roman"/>
          <w:b w:val="1"/>
          <w:bCs w:val="1"/>
          <w:color w:val="215E99" w:themeColor="text2" w:themeTint="BF"/>
          <w:kern w:val="0"/>
          <w14:ligatures w14:val="none"/>
        </w:rPr>
        <w:t xml:space="preserve">’</w:t>
      </w:r>
      <w:r w:rsidRPr="001C6C50" w:rsidR="00A27680">
        <w:rPr>
          <w:rFonts w:ascii="Times New Roman" w:hAnsi="Times New Roman" w:eastAsia="Times New Roman" w:cs="Times New Roman"/>
          <w:b w:val="1"/>
          <w:bCs w:val="1"/>
          <w:color w:val="215E99" w:themeColor="text2" w:themeTint="BF"/>
          <w:kern w:val="0"/>
          <w14:ligatures w14:val="none"/>
        </w:rPr>
        <w:t>s</w:t>
      </w:r>
      <w:r w:rsidRPr="001C6C50" w:rsidR="00E00AB4">
        <w:rPr>
          <w:rFonts w:ascii="Times New Roman" w:hAnsi="Times New Roman" w:eastAsia="Times New Roman" w:cs="Times New Roman"/>
          <w:b w:val="1"/>
          <w:bCs w:val="1"/>
          <w:color w:val="215E99" w:themeColor="text2" w:themeTint="BF"/>
          <w:kern w:val="0"/>
          <w14:ligatures w14:val="none"/>
        </w:rPr>
        <w:t xml:space="preserve"> papules / </w:t>
      </w:r>
      <w:r w:rsidRPr="001C6C50" w:rsidR="00A27680">
        <w:rPr>
          <w:rFonts w:ascii="Times New Roman" w:hAnsi="Times New Roman" w:eastAsia="Times New Roman" w:cs="Times New Roman"/>
          <w:b w:val="1"/>
          <w:bCs w:val="1"/>
          <w:color w:val="215E99" w:themeColor="text2" w:themeTint="BF"/>
          <w:kern w:val="0"/>
          <w14:ligatures w14:val="none"/>
        </w:rPr>
        <w:t xml:space="preserve">Gottron’s sign</w:t>
      </w:r>
      <w:r w:rsidRPr="001C6C50" w:rsidR="00E00AB4">
        <w:rPr>
          <w:rFonts w:ascii="Times New Roman" w:hAnsi="Times New Roman" w:eastAsia="Times New Roman" w:cs="Times New Roman"/>
          <w:b w:val="1"/>
          <w:bCs w:val="1"/>
          <w:color w:val="215E99" w:themeColor="text2" w:themeTint="BF"/>
          <w:kern w:val="0"/>
          <w14:ligatures w14:val="none"/>
        </w:rPr>
        <w:t xml:space="preserve"> / </w:t>
      </w:r>
      <w:r w:rsidRPr="001C6C50" w:rsidR="00A27680">
        <w:rPr>
          <w:rFonts w:ascii="Times New Roman" w:hAnsi="Times New Roman" w:eastAsia="Times New Roman" w:cs="Times New Roman"/>
          <w:b w:val="1"/>
          <w:bCs w:val="1"/>
          <w:color w:val="215E99" w:themeColor="text2" w:themeTint="BF"/>
          <w:kern w:val="0"/>
          <w14:ligatures w14:val="none"/>
        </w:rPr>
        <w:t xml:space="preserve">V-sign / Shawl sign / </w:t>
      </w:r>
      <w:r w:rsidRPr="001C6C50" w:rsidR="00360471">
        <w:rPr>
          <w:rFonts w:ascii="Times New Roman" w:hAnsi="Times New Roman" w:eastAsia="Times New Roman" w:cs="Times New Roman"/>
          <w:b w:val="1"/>
          <w:bCs w:val="1"/>
          <w:color w:val="215E99" w:themeColor="text2" w:themeTint="BF"/>
          <w:kern w:val="0"/>
          <w14:ligatures w14:val="none"/>
        </w:rPr>
        <w:t xml:space="preserve">Holster Sign / </w:t>
      </w:r>
      <w:r w:rsidRPr="4CC75DF0" w:rsidR="00A27680">
        <w:rPr>
          <w:rFonts w:ascii="Times New Roman" w:hAnsi="Times New Roman" w:eastAsia="Times New Roman" w:cs="Times New Roman"/>
          <w:b w:val="1"/>
          <w:bCs w:val="1"/>
          <w:color w:val="215E99" w:themeColor="text2" w:themeTint="BF"/>
          <w:kern w:val="0"/>
          <w14:ligatures w14:val="none"/>
        </w:rPr>
        <w:t xml:space="preserve">photo-distributed violaceous erythema / </w:t>
      </w:r>
      <w:r w:rsidRPr="4CC75DF0" w:rsidR="006955B9">
        <w:rPr>
          <w:rFonts w:ascii="Times New Roman" w:hAnsi="Times New Roman" w:eastAsia="Times New Roman" w:cs="Times New Roman"/>
          <w:b w:val="1"/>
          <w:bCs w:val="1"/>
          <w:color w:val="215E99" w:themeColor="text2" w:themeTint="BF" w:themeShade="FF"/>
          <w:kern w:val="0"/>
          <w14:ligatures w14:val="none"/>
        </w:rPr>
        <w:t xml:space="preserve">periungual capillary abnormalities</w:t>
      </w:r>
      <w:r w:rsidRPr="4CC75DF0" w:rsidR="00A27680">
        <w:rPr>
          <w:rFonts w:ascii="Times New Roman" w:hAnsi="Times New Roman" w:eastAsia="Times New Roman" w:cs="Times New Roman"/>
          <w:color w:val="215E99" w:themeColor="text2" w:themeTint="BF" w:themeShade="FF"/>
          <w:kern w:val="0"/>
          <w14:ligatures w14:val="none"/>
        </w:rPr>
        <w:t>]</w:t>
      </w:r>
      <w:r w:rsidRPr="4CC75DF0" w:rsidR="00A27680">
        <w:rPr>
          <w:rFonts w:ascii="Times New Roman" w:hAnsi="Times New Roman" w:eastAsia="Times New Roman" w:cs="Times New Roman"/>
        </w:rPr>
        <w:t xml:space="preserve">. </w:t>
      </w:r>
      <w:r w:rsidRPr="1C0DBEED" w:rsidR="006955B9">
        <w:rPr>
          <w:rFonts w:ascii="Times New Roman" w:hAnsi="Times New Roman" w:eastAsia="Times New Roman" w:cs="Times New Roman"/>
        </w:rPr>
        <w:t xml:space="preserve">These hallmark cutaneous findings are specific for and diagnostic of dermatomyositis.</w:t>
      </w:r>
      <w:r w:rsidRPr="4CC75DF0" w:rsidR="006955B9">
        <w:rPr>
          <w:rFonts w:ascii="Times New Roman" w:hAnsi="Times New Roman" w:eastAsia="Times New Roman" w:cs="Times New Roman"/>
          <w:vertAlign w:val="superscript"/>
        </w:rPr>
        <w:t>1</w:t>
      </w:r>
      <w:r w:rsidRPr="4CC75DF0" w:rsidR="006955B9">
        <w:rPr>
          <w:rFonts w:ascii="Times New Roman" w:hAnsi="Times New Roman" w:eastAsia="Times New Roman" w:cs="Times New Roman"/>
        </w:rPr>
        <w:t xml:space="preserve"> </w:t>
      </w:r>
    </w:p>
    <w:p w:rsidRPr="00AA325D" w:rsidR="00DE4D9F" w:rsidP="00AA325D" w:rsidRDefault="00A27680" w14:paraId="5BC0D6E1" w14:textId="4146448C">
      <w:pPr>
        <w:spacing w:before="100" w:beforeAutospacing="1" w:after="100" w:afterAutospacing="1" w:line="240" w:lineRule="auto"/>
        <w:rPr>
          <w:rFonts w:ascii="Times New Roman" w:hAnsi="Times New Roman" w:eastAsia="Times New Roman" w:cs="Times New Roman"/>
          <w:color w:val="156082" w:themeColor="accent1"/>
        </w:rPr>
      </w:pPr>
      <w:r>
        <w:rPr>
          <w:rFonts w:ascii="Times New Roman" w:hAnsi="Times New Roman" w:eastAsia="Times New Roman" w:cs="Times New Roman"/>
          <w:kern w:val="0"/>
          <w14:ligatures w14:val="none"/>
        </w:rPr>
        <w:t>In addition,</w:t>
      </w:r>
      <w:r w:rsidRPr="00A069A0">
        <w:rPr>
          <w:rFonts w:ascii="Times New Roman" w:hAnsi="Times New Roman" w:eastAsia="Times New Roman" w:cs="Times New Roman"/>
          <w:color w:val="156082" w:themeColor="accent1"/>
          <w:kern w:val="0"/>
          <w14:ligatures w14:val="none"/>
        </w:rPr>
        <w:t xml:space="preserve"> </w:t>
      </w:r>
      <w:r w:rsidRPr="00A069A0" w:rsidR="0066087D">
        <w:rPr>
          <w:rFonts w:ascii="Times New Roman" w:hAnsi="Times New Roman" w:eastAsia="Times New Roman" w:cs="Times New Roman"/>
          <w:color w:val="156082" w:themeColor="accent1"/>
          <w:kern w:val="0"/>
          <w14:ligatures w14:val="none"/>
        </w:rPr>
        <w:t>[</w:t>
      </w:r>
      <w:r w:rsidRPr="00A069A0" w:rsidR="0066087D">
        <w:rPr>
          <w:rFonts w:ascii="Times New Roman" w:hAnsi="Times New Roman" w:eastAsia="Times New Roman" w:cs="Times New Roman"/>
          <w:b/>
          <w:bCs/>
          <w:color w:val="156082" w:themeColor="accent1"/>
          <w:kern w:val="0"/>
          <w14:ligatures w14:val="none"/>
        </w:rPr>
        <w:t>Patient Name</w:t>
      </w:r>
      <w:r w:rsidRPr="00A069A0" w:rsidR="0066087D">
        <w:rPr>
          <w:rFonts w:ascii="Times New Roman" w:hAnsi="Times New Roman" w:eastAsia="Times New Roman" w:cs="Times New Roman"/>
          <w:color w:val="156082" w:themeColor="accent1"/>
          <w:kern w:val="0"/>
          <w14:ligatures w14:val="none"/>
        </w:rPr>
        <w:t>]</w:t>
      </w:r>
      <w:r w:rsidRPr="00A069A0">
        <w:rPr>
          <w:rFonts w:ascii="Times New Roman" w:hAnsi="Times New Roman" w:eastAsia="Times New Roman" w:cs="Times New Roman"/>
          <w:color w:val="156082" w:themeColor="accent1"/>
          <w:kern w:val="0"/>
          <w14:ligatures w14:val="none"/>
        </w:rPr>
        <w:t xml:space="preserve"> </w:t>
      </w:r>
      <w:r w:rsidR="00DE4D9F">
        <w:rPr>
          <w:rFonts w:ascii="Times New Roman" w:hAnsi="Times New Roman" w:eastAsia="Times New Roman" w:cs="Times New Roman"/>
          <w:kern w:val="0"/>
          <w14:ligatures w14:val="none"/>
        </w:rPr>
        <w:t>has exhibited</w:t>
      </w:r>
      <w:r w:rsidR="0066087D">
        <w:rPr>
          <w:rFonts w:ascii="Times New Roman" w:hAnsi="Times New Roman" w:eastAsia="Times New Roman" w:cs="Times New Roman"/>
          <w:kern w:val="0"/>
          <w14:ligatures w14:val="none"/>
        </w:rPr>
        <w:t xml:space="preserve"> additional features </w:t>
      </w:r>
      <w:r w:rsidR="00780B64">
        <w:rPr>
          <w:rFonts w:ascii="Times New Roman" w:hAnsi="Times New Roman" w:eastAsia="Times New Roman" w:cs="Times New Roman"/>
          <w:kern w:val="0"/>
          <w14:ligatures w14:val="none"/>
        </w:rPr>
        <w:t xml:space="preserve">supportive of a diagnosis of </w:t>
      </w:r>
      <w:r w:rsidR="0066087D">
        <w:rPr>
          <w:rFonts w:ascii="Times New Roman" w:hAnsi="Times New Roman" w:eastAsia="Times New Roman" w:cs="Times New Roman"/>
          <w:kern w:val="0"/>
          <w14:ligatures w14:val="none"/>
        </w:rPr>
        <w:t>DM</w:t>
      </w:r>
      <w:r w:rsidRPr="62FBE10B" w:rsidR="6AEA76C1">
        <w:rPr>
          <w:rFonts w:ascii="Times New Roman" w:hAnsi="Times New Roman" w:eastAsia="Times New Roman" w:cs="Times New Roman"/>
        </w:rPr>
        <w:t>,</w:t>
      </w:r>
      <w:r>
        <w:rPr>
          <w:rFonts w:ascii="Times New Roman" w:hAnsi="Times New Roman" w:eastAsia="Times New Roman" w:cs="Times New Roman"/>
          <w:kern w:val="0"/>
          <w14:ligatures w14:val="none"/>
        </w:rPr>
        <w:t xml:space="preserve"> </w:t>
      </w:r>
      <w:r w:rsidR="00DE4D9F">
        <w:rPr>
          <w:rFonts w:ascii="Times New Roman" w:hAnsi="Times New Roman" w:eastAsia="Times New Roman" w:cs="Times New Roman"/>
          <w:kern w:val="0"/>
          <w14:ligatures w14:val="none"/>
        </w:rPr>
        <w:t>including</w:t>
      </w:r>
      <w:r w:rsidRPr="00A069A0" w:rsidR="00DE4D9F">
        <w:rPr>
          <w:rFonts w:ascii="Times New Roman" w:hAnsi="Times New Roman" w:eastAsia="Times New Roman" w:cs="Times New Roman"/>
          <w:color w:val="156082" w:themeColor="accent1"/>
          <w:kern w:val="0"/>
          <w14:ligatures w14:val="none"/>
        </w:rPr>
        <w:t xml:space="preserve"> </w:t>
      </w:r>
      <w:r w:rsidRPr="00A069A0" w:rsidR="001C6C50">
        <w:rPr>
          <w:rFonts w:ascii="Times New Roman" w:hAnsi="Times New Roman" w:eastAsia="Times New Roman" w:cs="Times New Roman"/>
          <w:color w:val="156082" w:themeColor="accent1"/>
          <w:kern w:val="0"/>
          <w14:ligatures w14:val="none"/>
        </w:rPr>
        <w:t>[</w:t>
      </w:r>
      <w:r w:rsidRPr="00AA325D">
        <w:rPr>
          <w:rFonts w:ascii="Times New Roman" w:hAnsi="Times New Roman" w:eastAsia="Times New Roman" w:cs="Times New Roman"/>
          <w:b/>
          <w:bCs/>
          <w:color w:val="156082" w:themeColor="accent1"/>
          <w:kern w:val="0"/>
          <w14:ligatures w14:val="none"/>
        </w:rPr>
        <w:t>proximal muscle weakness</w:t>
      </w:r>
      <w:r w:rsidRPr="00AA325D" w:rsidR="001C6C50">
        <w:rPr>
          <w:rFonts w:ascii="Times New Roman" w:hAnsi="Times New Roman" w:eastAsia="Times New Roman" w:cs="Times New Roman"/>
          <w:color w:val="156082" w:themeColor="accent1"/>
          <w:kern w:val="0"/>
          <w14:ligatures w14:val="none"/>
        </w:rPr>
        <w:t>]</w:t>
      </w:r>
      <w:r w:rsidRPr="1C0DBEED">
        <w:rPr>
          <w:rFonts w:ascii="Times New Roman" w:hAnsi="Times New Roman" w:eastAsia="Times New Roman" w:cs="Times New Roman"/>
          <w:color w:val="156082" w:themeColor="accent1"/>
        </w:rPr>
        <w:t xml:space="preserve">, </w:t>
      </w:r>
    </w:p>
    <w:p w:rsidRPr="00A069A0" w:rsidR="00DE4D9F" w:rsidP="0E018995" w:rsidRDefault="35246906" w14:paraId="625C9FCF" w14:textId="3FC07870">
      <w:pPr>
        <w:pStyle w:val="ListParagraph"/>
        <w:numPr>
          <w:ilvl w:val="0"/>
          <w:numId w:val="4"/>
        </w:numPr>
        <w:spacing w:before="100" w:beforeAutospacing="1" w:after="100" w:afterAutospacing="1" w:line="240" w:lineRule="auto"/>
        <w:rPr>
          <w:rFonts w:ascii="Times New Roman" w:hAnsi="Times New Roman" w:eastAsia="Times New Roman" w:cs="Times New Roman"/>
          <w:color w:val="156082" w:themeColor="accent1"/>
        </w:rPr>
      </w:pPr>
      <w:r w:rsidRPr="00A069A0">
        <w:rPr>
          <w:rFonts w:ascii="Times New Roman" w:hAnsi="Times New Roman" w:eastAsia="Times New Roman" w:cs="Times New Roman"/>
          <w:color w:val="156082" w:themeColor="accent1"/>
        </w:rPr>
        <w:t>[</w:t>
      </w:r>
      <w:r w:rsidRPr="00A069A0" w:rsidR="00A27680">
        <w:rPr>
          <w:rFonts w:ascii="Times New Roman" w:hAnsi="Times New Roman" w:eastAsia="Times New Roman" w:cs="Times New Roman"/>
          <w:b/>
          <w:bCs/>
          <w:color w:val="156082" w:themeColor="accent1"/>
          <w:kern w:val="0"/>
          <w14:ligatures w14:val="none"/>
        </w:rPr>
        <w:t>elevated muscle enzymes</w:t>
      </w:r>
      <w:r w:rsidRPr="00A069A0" w:rsidR="00A27680">
        <w:rPr>
          <w:rFonts w:ascii="Times New Roman" w:hAnsi="Times New Roman" w:eastAsia="Times New Roman" w:cs="Times New Roman"/>
          <w:color w:val="156082" w:themeColor="accent1"/>
          <w:kern w:val="0"/>
          <w14:ligatures w14:val="none"/>
        </w:rPr>
        <w:t xml:space="preserve"> </w:t>
      </w:r>
      <w:r w:rsidRPr="00A069A0" w:rsidR="616C893D">
        <w:rPr>
          <w:rFonts w:ascii="Times New Roman" w:hAnsi="Times New Roman" w:eastAsia="Times New Roman" w:cs="Times New Roman"/>
          <w:color w:val="156082" w:themeColor="accent1"/>
        </w:rPr>
        <w:t>(</w:t>
      </w:r>
      <w:r w:rsidRPr="00A069A0" w:rsidR="00A27680">
        <w:rPr>
          <w:rFonts w:ascii="Times New Roman" w:hAnsi="Times New Roman" w:eastAsia="Times New Roman" w:cs="Times New Roman"/>
          <w:b/>
          <w:bCs/>
          <w:color w:val="156082" w:themeColor="accent1"/>
          <w:kern w:val="0"/>
          <w14:ligatures w14:val="none"/>
        </w:rPr>
        <w:t>elevated creatinine kinase, aldolase, LDH, AST, and/or ALT values</w:t>
      </w:r>
      <w:r w:rsidRPr="00A069A0" w:rsidR="7811B53E">
        <w:rPr>
          <w:rFonts w:ascii="Times New Roman" w:hAnsi="Times New Roman" w:eastAsia="Times New Roman" w:cs="Times New Roman"/>
          <w:b/>
          <w:bCs/>
          <w:color w:val="156082" w:themeColor="accent1"/>
        </w:rPr>
        <w:t>)</w:t>
      </w:r>
      <w:r w:rsidRPr="00A069A0" w:rsidR="001C6C50">
        <w:rPr>
          <w:rFonts w:ascii="Times New Roman" w:hAnsi="Times New Roman" w:eastAsia="Times New Roman" w:cs="Times New Roman"/>
          <w:color w:val="156082" w:themeColor="accent1"/>
          <w:kern w:val="0"/>
          <w14:ligatures w14:val="none"/>
        </w:rPr>
        <w:t>]</w:t>
      </w:r>
      <w:r w:rsidRPr="00A069A0" w:rsidR="00A27680">
        <w:rPr>
          <w:rFonts w:ascii="Times New Roman" w:hAnsi="Times New Roman" w:eastAsia="Times New Roman" w:cs="Times New Roman"/>
          <w:color w:val="156082" w:themeColor="accent1"/>
          <w:kern w:val="0"/>
          <w14:ligatures w14:val="none"/>
        </w:rPr>
        <w:t xml:space="preserve">, </w:t>
      </w:r>
    </w:p>
    <w:p w:rsidRPr="00A069A0" w:rsidR="00650288" w:rsidP="4CC75DF0" w:rsidRDefault="124492B8" w14:paraId="7D5B5E6C" w14:textId="4A8D84C6">
      <w:pPr>
        <w:pStyle w:val="ListParagraph"/>
        <w:numPr>
          <w:ilvl w:val="0"/>
          <w:numId w:val="4"/>
        </w:numPr>
        <w:spacing w:before="100" w:beforeAutospacing="on" w:after="100" w:afterAutospacing="on" w:line="240" w:lineRule="auto"/>
        <w:rPr>
          <w:rFonts w:ascii="Times New Roman" w:hAnsi="Times New Roman" w:eastAsia="Times New Roman" w:cs="Times New Roman"/>
          <w:color w:val="156082" w:themeColor="accent1"/>
        </w:rPr>
      </w:pPr>
      <w:r w:rsidRPr="00A069A0" w:rsidR="124492B8">
        <w:rPr>
          <w:rFonts w:ascii="Times New Roman" w:hAnsi="Times New Roman" w:eastAsia="Times New Roman" w:cs="Times New Roman"/>
          <w:color w:val="156082" w:themeColor="accent1"/>
        </w:rPr>
        <w:t>[</w:t>
      </w:r>
      <w:r w:rsidRPr="00A069A0" w:rsidR="00A27680">
        <w:rPr>
          <w:rFonts w:ascii="Times New Roman" w:hAnsi="Times New Roman" w:eastAsia="Times New Roman" w:cs="Times New Roman"/>
          <w:b w:val="1"/>
          <w:bCs w:val="1"/>
          <w:color w:val="156082" w:themeColor="accent1"/>
          <w:kern w:val="0"/>
          <w14:ligatures w14:val="none"/>
        </w:rPr>
        <w:t>radiographic findings of myositis</w:t>
      </w:r>
      <w:r w:rsidRPr="4CC75DF0" w:rsidR="00A27680">
        <w:rPr>
          <w:rFonts w:ascii="Times New Roman" w:hAnsi="Times New Roman" w:eastAsia="Times New Roman" w:cs="Times New Roman"/>
          <w:color w:val="156082" w:themeColor="accent1" w:themeTint="FF" w:themeShade="FF"/>
        </w:rPr>
        <w:t xml:space="preserve"> (</w:t>
      </w:r>
      <w:r w:rsidRPr="4CC75DF0" w:rsidR="005B7637">
        <w:rPr>
          <w:rFonts w:ascii="Times New Roman" w:hAnsi="Times New Roman" w:eastAsia="Times New Roman" w:cs="Times New Roman"/>
          <w:b w:val="1"/>
          <w:bCs w:val="1"/>
          <w:color w:val="156082" w:themeColor="accent1" w:themeTint="FF" w:themeShade="FF"/>
        </w:rPr>
        <w:t>e.g.</w:t>
      </w:r>
      <w:r w:rsidRPr="4CC75DF0" w:rsidR="00A27680">
        <w:rPr>
          <w:rFonts w:ascii="Times New Roman" w:hAnsi="Times New Roman" w:eastAsia="Times New Roman" w:cs="Times New Roman"/>
          <w:b w:val="1"/>
          <w:bCs w:val="1"/>
          <w:color w:val="156082" w:themeColor="accent1" w:themeTint="FF" w:themeShade="FF"/>
        </w:rPr>
        <w:t>, positive MRI, ultrasound, and/or PET-CT findings</w:t>
      </w:r>
      <w:r w:rsidRPr="4CC75DF0" w:rsidR="00A27680">
        <w:rPr>
          <w:rFonts w:ascii="Times New Roman" w:hAnsi="Times New Roman" w:eastAsia="Times New Roman" w:cs="Times New Roman"/>
          <w:color w:val="156082" w:themeColor="accent1" w:themeTint="FF" w:themeShade="FF"/>
        </w:rPr>
        <w:t>)</w:t>
      </w:r>
    </w:p>
    <w:p w:rsidRPr="00A069A0" w:rsidR="00DE4D9F" w:rsidP="00AA325D" w:rsidRDefault="202C0132" w14:paraId="2053DD77" w14:textId="0BC94625">
      <w:pPr>
        <w:pStyle w:val="ListParagraph"/>
        <w:numPr>
          <w:ilvl w:val="0"/>
          <w:numId w:val="4"/>
        </w:numPr>
        <w:spacing w:before="100" w:beforeAutospacing="1" w:after="100" w:afterAutospacing="1" w:line="240" w:lineRule="auto"/>
        <w:rPr>
          <w:rFonts w:ascii="Times New Roman" w:hAnsi="Times New Roman" w:eastAsia="Times New Roman" w:cs="Times New Roman"/>
          <w:color w:val="156082" w:themeColor="accent1"/>
        </w:rPr>
      </w:pPr>
      <w:r w:rsidRPr="00A069A0">
        <w:rPr>
          <w:rFonts w:ascii="Times New Roman" w:hAnsi="Times New Roman" w:eastAsia="Times New Roman" w:cs="Times New Roman"/>
          <w:color w:val="156082" w:themeColor="accent1"/>
        </w:rPr>
        <w:t>[</w:t>
      </w:r>
      <w:r w:rsidRPr="00A069A0" w:rsidR="00A27680">
        <w:rPr>
          <w:rFonts w:ascii="Times New Roman" w:hAnsi="Times New Roman" w:eastAsia="Times New Roman" w:cs="Times New Roman"/>
          <w:b/>
          <w:bCs/>
          <w:color w:val="156082" w:themeColor="accent1"/>
          <w:kern w:val="0"/>
          <w14:ligatures w14:val="none"/>
        </w:rPr>
        <w:t xml:space="preserve">abnormal EMG findings </w:t>
      </w:r>
      <w:r w:rsidRPr="00A069A0" w:rsidR="001A4E6D">
        <w:rPr>
          <w:rFonts w:ascii="Times New Roman" w:hAnsi="Times New Roman" w:eastAsia="Times New Roman" w:cs="Times New Roman"/>
          <w:b/>
          <w:bCs/>
          <w:color w:val="156082" w:themeColor="accent1"/>
          <w:kern w:val="0"/>
          <w14:ligatures w14:val="none"/>
        </w:rPr>
        <w:t>(</w:t>
      </w:r>
      <w:r w:rsidRPr="00A069A0" w:rsidR="005B7637">
        <w:rPr>
          <w:rFonts w:ascii="Times New Roman" w:hAnsi="Times New Roman" w:eastAsia="Times New Roman" w:cs="Times New Roman"/>
          <w:b/>
          <w:bCs/>
          <w:color w:val="156082" w:themeColor="accent1"/>
          <w:kern w:val="0"/>
          <w14:ligatures w14:val="none"/>
        </w:rPr>
        <w:t>e.g.</w:t>
      </w:r>
      <w:r w:rsidRPr="00A069A0" w:rsidR="001A4E6D">
        <w:rPr>
          <w:rFonts w:ascii="Times New Roman" w:hAnsi="Times New Roman" w:eastAsia="Times New Roman" w:cs="Times New Roman"/>
          <w:b/>
          <w:bCs/>
          <w:color w:val="156082" w:themeColor="accent1"/>
          <w:kern w:val="0"/>
          <w14:ligatures w14:val="none"/>
        </w:rPr>
        <w:t xml:space="preserve">, </w:t>
      </w:r>
      <w:r w:rsidRPr="00A069A0" w:rsidR="00A27680">
        <w:rPr>
          <w:rFonts w:ascii="Times New Roman" w:hAnsi="Times New Roman" w:eastAsia="Times New Roman" w:cs="Times New Roman"/>
          <w:b/>
          <w:bCs/>
          <w:color w:val="156082" w:themeColor="accent1"/>
          <w:kern w:val="0"/>
          <w14:ligatures w14:val="none"/>
        </w:rPr>
        <w:t>showing myopathic changes</w:t>
      </w:r>
      <w:r w:rsidRPr="00A069A0" w:rsidR="001A4E6D">
        <w:rPr>
          <w:rFonts w:ascii="Times New Roman" w:hAnsi="Times New Roman" w:eastAsia="Times New Roman" w:cs="Times New Roman"/>
          <w:color w:val="156082" w:themeColor="accent1"/>
          <w:kern w:val="0"/>
          <w14:ligatures w14:val="none"/>
        </w:rPr>
        <w:t>)</w:t>
      </w:r>
    </w:p>
    <w:p w:rsidRPr="00A069A0" w:rsidR="00DE4D9F" w:rsidP="00AA325D" w:rsidRDefault="189D6BCC" w14:paraId="5A621E8E" w14:textId="4394C319">
      <w:pPr>
        <w:pStyle w:val="ListParagraph"/>
        <w:numPr>
          <w:ilvl w:val="0"/>
          <w:numId w:val="4"/>
        </w:numPr>
        <w:spacing w:before="100" w:beforeAutospacing="1" w:after="100" w:afterAutospacing="1" w:line="240" w:lineRule="auto"/>
        <w:rPr>
          <w:rFonts w:ascii="Times New Roman" w:hAnsi="Times New Roman" w:eastAsia="Times New Roman" w:cs="Times New Roman"/>
          <w:color w:val="156082" w:themeColor="accent1"/>
        </w:rPr>
      </w:pPr>
      <w:r w:rsidRPr="00A069A0">
        <w:rPr>
          <w:rFonts w:ascii="Times New Roman" w:hAnsi="Times New Roman" w:eastAsia="Times New Roman" w:cs="Times New Roman"/>
          <w:color w:val="156082" w:themeColor="accent1"/>
        </w:rPr>
        <w:t>[</w:t>
      </w:r>
      <w:r w:rsidRPr="00A069A0" w:rsidR="00A27680">
        <w:rPr>
          <w:rFonts w:ascii="Times New Roman" w:hAnsi="Times New Roman" w:eastAsia="Times New Roman" w:cs="Times New Roman"/>
          <w:b/>
          <w:bCs/>
          <w:color w:val="156082" w:themeColor="accent1"/>
          <w:kern w:val="0"/>
          <w14:ligatures w14:val="none"/>
        </w:rPr>
        <w:t xml:space="preserve">positive muscle biopsy </w:t>
      </w:r>
      <w:r w:rsidRPr="00A069A0" w:rsidR="00A27680">
        <w:rPr>
          <w:rFonts w:ascii="Times New Roman" w:hAnsi="Times New Roman" w:eastAsia="Times New Roman" w:cs="Times New Roman"/>
          <w:color w:val="156082" w:themeColor="accent1"/>
          <w:kern w:val="0"/>
          <w14:ligatures w14:val="none"/>
        </w:rPr>
        <w:t>(</w:t>
      </w:r>
      <w:r w:rsidRPr="00A069A0" w:rsidR="00A27680">
        <w:rPr>
          <w:rFonts w:ascii="Times New Roman" w:hAnsi="Times New Roman" w:eastAsia="Times New Roman" w:cs="Times New Roman"/>
          <w:b/>
          <w:bCs/>
          <w:color w:val="156082" w:themeColor="accent1"/>
          <w:kern w:val="0"/>
          <w14:ligatures w14:val="none"/>
        </w:rPr>
        <w:t>evidence of perifascicular atrophy with perivascular and perimysial inflammatory infiltrates</w:t>
      </w:r>
      <w:r w:rsidRPr="00A069A0" w:rsidR="00A27680">
        <w:rPr>
          <w:rFonts w:ascii="Times New Roman" w:hAnsi="Times New Roman" w:eastAsia="Times New Roman" w:cs="Times New Roman"/>
          <w:color w:val="156082" w:themeColor="accent1"/>
          <w:kern w:val="0"/>
          <w14:ligatures w14:val="none"/>
        </w:rPr>
        <w:t>)</w:t>
      </w:r>
    </w:p>
    <w:p w:rsidR="00DE4D9F" w:rsidP="00AA325D" w:rsidRDefault="2632764A" w14:paraId="54AAA233" w14:textId="3D0D5EC3">
      <w:pPr>
        <w:pStyle w:val="ListParagraph"/>
        <w:numPr>
          <w:ilvl w:val="0"/>
          <w:numId w:val="4"/>
        </w:numPr>
        <w:spacing w:before="100" w:beforeAutospacing="1" w:after="100" w:afterAutospacing="1" w:line="240" w:lineRule="auto"/>
        <w:rPr>
          <w:rFonts w:ascii="Times New Roman" w:hAnsi="Times New Roman" w:eastAsia="Times New Roman" w:cs="Times New Roman"/>
        </w:rPr>
      </w:pPr>
      <w:r w:rsidRPr="00A069A0">
        <w:rPr>
          <w:rFonts w:ascii="Times New Roman" w:hAnsi="Times New Roman" w:eastAsia="Times New Roman" w:cs="Times New Roman"/>
          <w:color w:val="156082" w:themeColor="accent1"/>
          <w:kern w:val="0"/>
          <w14:ligatures w14:val="none"/>
        </w:rPr>
        <w:t>[</w:t>
      </w:r>
      <w:r w:rsidRPr="00A069A0" w:rsidR="00A27680">
        <w:rPr>
          <w:rFonts w:ascii="Times New Roman" w:hAnsi="Times New Roman" w:eastAsia="Times New Roman" w:cs="Times New Roman"/>
          <w:b/>
          <w:bCs/>
          <w:color w:val="156082" w:themeColor="accent1"/>
          <w:kern w:val="0"/>
          <w14:ligatures w14:val="none"/>
        </w:rPr>
        <w:t>histopathologic findings of cutaneous dermatomyositis (</w:t>
      </w:r>
      <w:r w:rsidRPr="00A069A0" w:rsidR="005B7637">
        <w:rPr>
          <w:rFonts w:ascii="Times New Roman" w:hAnsi="Times New Roman" w:eastAsia="Times New Roman" w:cs="Times New Roman"/>
          <w:b/>
          <w:bCs/>
          <w:color w:val="156082" w:themeColor="accent1"/>
          <w:kern w:val="0"/>
          <w14:ligatures w14:val="none"/>
        </w:rPr>
        <w:t>e.g.</w:t>
      </w:r>
      <w:r w:rsidRPr="00A069A0" w:rsidR="00A27680">
        <w:rPr>
          <w:rFonts w:ascii="Times New Roman" w:hAnsi="Times New Roman" w:eastAsia="Times New Roman" w:cs="Times New Roman"/>
          <w:b/>
          <w:bCs/>
          <w:color w:val="156082" w:themeColor="accent1"/>
          <w:kern w:val="0"/>
          <w14:ligatures w14:val="none"/>
        </w:rPr>
        <w:t xml:space="preserve">, skin biopsy report from </w:t>
      </w:r>
      <w:r w:rsidRPr="00A069A0" w:rsidR="00DE4D9F">
        <w:rPr>
          <w:rFonts w:ascii="Times New Roman" w:hAnsi="Times New Roman" w:eastAsia="Times New Roman" w:cs="Times New Roman"/>
          <w:b/>
          <w:bCs/>
          <w:color w:val="156082" w:themeColor="accent1"/>
          <w:kern w:val="0"/>
          <w14:ligatures w14:val="none"/>
        </w:rPr>
        <w:t>[insert date]</w:t>
      </w:r>
      <w:r w:rsidRPr="00A069A0" w:rsidR="00A27680">
        <w:rPr>
          <w:rFonts w:ascii="Times New Roman" w:hAnsi="Times New Roman" w:eastAsia="Times New Roman" w:cs="Times New Roman"/>
          <w:b/>
          <w:bCs/>
          <w:color w:val="156082" w:themeColor="accent1"/>
          <w:kern w:val="0"/>
          <w14:ligatures w14:val="none"/>
        </w:rPr>
        <w:t xml:space="preserve"> demonstrat</w:t>
      </w:r>
      <w:r w:rsidRPr="00A069A0" w:rsidR="00DE4D9F">
        <w:rPr>
          <w:rFonts w:ascii="Times New Roman" w:hAnsi="Times New Roman" w:eastAsia="Times New Roman" w:cs="Times New Roman"/>
          <w:b/>
          <w:bCs/>
          <w:color w:val="156082" w:themeColor="accent1"/>
          <w:kern w:val="0"/>
          <w14:ligatures w14:val="none"/>
        </w:rPr>
        <w:t>ing [insert</w:t>
      </w:r>
      <w:r w:rsidRPr="00A069A0" w:rsidR="00A27680">
        <w:rPr>
          <w:rFonts w:ascii="Times New Roman" w:hAnsi="Times New Roman" w:eastAsia="Times New Roman" w:cs="Times New Roman"/>
          <w:b/>
          <w:bCs/>
          <w:color w:val="156082" w:themeColor="accent1"/>
          <w:kern w:val="0"/>
          <w14:ligatures w14:val="none"/>
        </w:rPr>
        <w:t xml:space="preserve"> interface dermatitis or cutaneous vasculopathy</w:t>
      </w:r>
      <w:r w:rsidRPr="00A069A0" w:rsidR="00DE4D9F">
        <w:rPr>
          <w:rFonts w:ascii="Times New Roman" w:hAnsi="Times New Roman" w:eastAsia="Times New Roman" w:cs="Times New Roman"/>
          <w:b/>
          <w:bCs/>
          <w:color w:val="156082" w:themeColor="accent1"/>
          <w:kern w:val="0"/>
          <w14:ligatures w14:val="none"/>
        </w:rPr>
        <w:t>]</w:t>
      </w:r>
      <w:r w:rsidRPr="00A069A0" w:rsidR="6DC612A9">
        <w:rPr>
          <w:rFonts w:ascii="Times New Roman" w:hAnsi="Times New Roman" w:eastAsia="Times New Roman" w:cs="Times New Roman"/>
          <w:b/>
          <w:bCs/>
          <w:color w:val="156082" w:themeColor="accent1"/>
          <w:kern w:val="0"/>
          <w14:ligatures w14:val="none"/>
        </w:rPr>
        <w:t>]</w:t>
      </w:r>
      <w:r w:rsidRPr="00A069A0" w:rsidR="00A27680">
        <w:rPr>
          <w:rFonts w:ascii="Times New Roman" w:hAnsi="Times New Roman" w:eastAsia="Times New Roman" w:cs="Times New Roman"/>
          <w:color w:val="156082" w:themeColor="accent1"/>
          <w:kern w:val="0"/>
          <w14:ligatures w14:val="none"/>
        </w:rPr>
        <w:t xml:space="preserve">, </w:t>
      </w:r>
      <w:r w:rsidR="00A27680">
        <w:rPr>
          <w:rFonts w:ascii="Times New Roman" w:hAnsi="Times New Roman" w:eastAsia="Times New Roman" w:cs="Times New Roman"/>
          <w:kern w:val="0"/>
          <w14:ligatures w14:val="none"/>
        </w:rPr>
        <w:t xml:space="preserve">AND/OR </w:t>
      </w:r>
    </w:p>
    <w:p w:rsidRPr="00A069A0" w:rsidR="00DE4D9F" w:rsidP="00AA325D" w:rsidRDefault="674758F8" w14:paraId="77233287" w14:textId="2919F036">
      <w:pPr>
        <w:pStyle w:val="ListParagraph"/>
        <w:numPr>
          <w:ilvl w:val="0"/>
          <w:numId w:val="4"/>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rPr>
        <w:t>[</w:t>
      </w:r>
      <w:r w:rsidRPr="00A069A0" w:rsidR="00A27680">
        <w:rPr>
          <w:rFonts w:ascii="Times New Roman" w:hAnsi="Times New Roman" w:eastAsia="Times New Roman" w:cs="Times New Roman"/>
          <w:b/>
          <w:bCs/>
          <w:color w:val="156082" w:themeColor="accent1"/>
          <w:kern w:val="0"/>
          <w14:ligatures w14:val="none"/>
        </w:rPr>
        <w:t xml:space="preserve">positive DM-specific autoantibodies </w:t>
      </w:r>
      <w:r w:rsidRPr="00A069A0" w:rsidR="5568E124">
        <w:rPr>
          <w:rFonts w:ascii="Times New Roman" w:hAnsi="Times New Roman" w:eastAsia="Times New Roman" w:cs="Times New Roman"/>
          <w:b/>
          <w:bCs/>
          <w:color w:val="156082" w:themeColor="accent1"/>
        </w:rPr>
        <w:t>(</w:t>
      </w:r>
      <w:r w:rsidRPr="00A069A0" w:rsidR="00A27680">
        <w:rPr>
          <w:rFonts w:ascii="Times New Roman" w:hAnsi="Times New Roman" w:eastAsia="Times New Roman" w:cs="Times New Roman"/>
          <w:b/>
          <w:bCs/>
          <w:color w:val="156082" w:themeColor="accent1"/>
          <w:kern w:val="0"/>
          <w14:ligatures w14:val="none"/>
        </w:rPr>
        <w:t>anti-</w:t>
      </w:r>
      <w:r w:rsidRPr="00A069A0" w:rsidR="00CF5198">
        <w:rPr>
          <w:rFonts w:ascii="Times New Roman" w:hAnsi="Times New Roman" w:eastAsia="Times New Roman" w:cs="Times New Roman"/>
          <w:b/>
          <w:bCs/>
          <w:color w:val="156082" w:themeColor="accent1"/>
          <w:kern w:val="0"/>
          <w14:ligatures w14:val="none"/>
        </w:rPr>
        <w:t xml:space="preserve">Mi2, </w:t>
      </w:r>
      <w:r w:rsidRPr="00A069A0" w:rsidR="00A27680">
        <w:rPr>
          <w:rFonts w:ascii="Times New Roman" w:hAnsi="Times New Roman" w:eastAsia="Times New Roman" w:cs="Times New Roman"/>
          <w:b/>
          <w:bCs/>
          <w:color w:val="156082" w:themeColor="accent1"/>
          <w:kern w:val="0"/>
          <w14:ligatures w14:val="none"/>
        </w:rPr>
        <w:t>TIF-1-gamma</w:t>
      </w:r>
      <w:r w:rsidRPr="00A069A0" w:rsidR="0066087D">
        <w:rPr>
          <w:rFonts w:ascii="Times New Roman" w:hAnsi="Times New Roman" w:eastAsia="Times New Roman" w:cs="Times New Roman"/>
          <w:b/>
          <w:bCs/>
          <w:color w:val="156082" w:themeColor="accent1"/>
          <w:kern w:val="0"/>
          <w14:ligatures w14:val="none"/>
        </w:rPr>
        <w:t>, MDA-5, NXP-2, SAE</w:t>
      </w:r>
      <w:r w:rsidRPr="00A069A0" w:rsidR="00CF5198">
        <w:rPr>
          <w:rFonts w:ascii="Times New Roman" w:hAnsi="Times New Roman" w:eastAsia="Times New Roman" w:cs="Times New Roman"/>
          <w:b/>
          <w:bCs/>
          <w:color w:val="156082" w:themeColor="accent1"/>
          <w:kern w:val="0"/>
          <w14:ligatures w14:val="none"/>
        </w:rPr>
        <w:t>, Jo-1, PL-7, PL-12, EJ, OJ</w:t>
      </w:r>
      <w:r w:rsidRPr="00A069A0" w:rsidR="4DFFB8A9">
        <w:rPr>
          <w:rFonts w:ascii="Times New Roman" w:hAnsi="Times New Roman" w:eastAsia="Times New Roman" w:cs="Times New Roman"/>
          <w:b/>
          <w:bCs/>
          <w:color w:val="156082" w:themeColor="accent1"/>
        </w:rPr>
        <w:t>)</w:t>
      </w:r>
      <w:r w:rsidRPr="00A069A0" w:rsidR="0066087D">
        <w:rPr>
          <w:rFonts w:ascii="Times New Roman" w:hAnsi="Times New Roman" w:eastAsia="Times New Roman" w:cs="Times New Roman"/>
          <w:color w:val="156082" w:themeColor="accent1"/>
          <w:kern w:val="0"/>
          <w14:ligatures w14:val="none"/>
        </w:rPr>
        <w:t>]</w:t>
      </w:r>
      <w:r w:rsidRPr="00A069A0" w:rsidR="00DE4D9F">
        <w:rPr>
          <w:rFonts w:ascii="Times New Roman" w:hAnsi="Times New Roman" w:eastAsia="Times New Roman" w:cs="Times New Roman"/>
          <w:color w:val="156082" w:themeColor="accent1"/>
          <w:kern w:val="0"/>
          <w14:ligatures w14:val="none"/>
        </w:rPr>
        <w:t xml:space="preserve">. </w:t>
      </w:r>
    </w:p>
    <w:p w:rsidRPr="0066087D" w:rsidR="0066087D" w:rsidP="0066087D" w:rsidRDefault="0066087D" w14:paraId="3D130A33" w14:textId="7F79FBAC">
      <w:pPr>
        <w:spacing w:before="100" w:beforeAutospacing="1" w:after="100" w:afterAutospacing="1" w:line="240" w:lineRule="auto"/>
        <w:rPr>
          <w:rFonts w:ascii="Times New Roman" w:hAnsi="Times New Roman" w:eastAsia="Times New Roman" w:cs="Times New Roman"/>
          <w:b/>
          <w:bCs/>
          <w:kern w:val="0"/>
          <w:u w:val="single"/>
          <w14:ligatures w14:val="none"/>
        </w:rPr>
      </w:pPr>
      <w:r>
        <w:rPr>
          <w:rFonts w:ascii="Times New Roman" w:hAnsi="Times New Roman" w:eastAsia="Times New Roman" w:cs="Times New Roman"/>
          <w:b/>
          <w:bCs/>
          <w:kern w:val="0"/>
          <w:u w:val="single"/>
          <w14:ligatures w14:val="none"/>
        </w:rPr>
        <w:t xml:space="preserve">Therapeutic Necessity for </w:t>
      </w:r>
      <w:r w:rsidR="005D0B99">
        <w:rPr>
          <w:rFonts w:ascii="Times New Roman" w:hAnsi="Times New Roman" w:eastAsia="Times New Roman" w:cs="Times New Roman"/>
          <w:b/>
          <w:bCs/>
          <w:kern w:val="0"/>
          <w:u w:val="single"/>
          <w14:ligatures w14:val="none"/>
        </w:rPr>
        <w:t>LISRAYA</w:t>
      </w:r>
    </w:p>
    <w:p w:rsidRPr="00A069A0" w:rsidR="00E00AB4" w:rsidP="62FBE10B" w:rsidRDefault="0066087D" w14:paraId="303CC5D7" w14:textId="444D7E95">
      <w:pPr>
        <w:spacing w:before="100" w:beforeAutospacing="1" w:after="100" w:afterAutospacing="1" w:line="240" w:lineRule="auto"/>
        <w:rPr>
          <w:rFonts w:ascii="Times New Roman" w:hAnsi="Times New Roman" w:eastAsia="Times New Roman" w:cs="Times New Roman"/>
          <w:b/>
          <w:color w:val="156082" w:themeColor="accent1"/>
          <w:kern w:val="0"/>
          <w14:ligatures w14:val="none"/>
        </w:rPr>
      </w:pPr>
      <w:r>
        <w:rPr>
          <w:rFonts w:ascii="Times New Roman" w:hAnsi="Times New Roman" w:eastAsia="Times New Roman" w:cs="Times New Roman"/>
          <w:kern w:val="0"/>
          <w14:ligatures w14:val="none"/>
        </w:rPr>
        <w:t xml:space="preserve">Since diagnosis, </w:t>
      </w:r>
      <w:r w:rsidRPr="00A069A0">
        <w:rPr>
          <w:rFonts w:ascii="Times New Roman" w:hAnsi="Times New Roman" w:eastAsia="Times New Roman" w:cs="Times New Roman"/>
          <w:color w:val="156082" w:themeColor="accent1"/>
          <w:kern w:val="0"/>
          <w14:ligatures w14:val="none"/>
        </w:rPr>
        <w:t>[</w:t>
      </w:r>
      <w:r w:rsidRPr="00A069A0">
        <w:rPr>
          <w:rFonts w:ascii="Times New Roman" w:hAnsi="Times New Roman" w:eastAsia="Times New Roman" w:cs="Times New Roman"/>
          <w:b/>
          <w:bCs/>
          <w:color w:val="156082" w:themeColor="accent1"/>
          <w:kern w:val="0"/>
          <w14:ligatures w14:val="none"/>
        </w:rPr>
        <w:t>Patient Name</w:t>
      </w:r>
      <w:r w:rsidRPr="00A069A0">
        <w:rPr>
          <w:rFonts w:ascii="Times New Roman" w:hAnsi="Times New Roman" w:eastAsia="Times New Roman" w:cs="Times New Roman"/>
          <w:color w:val="156082" w:themeColor="accent1"/>
          <w:kern w:val="0"/>
          <w14:ligatures w14:val="none"/>
        </w:rPr>
        <w:t xml:space="preserve">] </w:t>
      </w:r>
      <w:r>
        <w:rPr>
          <w:rFonts w:ascii="Times New Roman" w:hAnsi="Times New Roman" w:eastAsia="Times New Roman" w:cs="Times New Roman"/>
          <w:kern w:val="0"/>
          <w14:ligatures w14:val="none"/>
        </w:rPr>
        <w:t>has undergone</w:t>
      </w:r>
      <w:r w:rsidRPr="00E00AB4" w:rsidR="00E00AB4">
        <w:rPr>
          <w:rFonts w:ascii="Times New Roman" w:hAnsi="Times New Roman" w:eastAsia="Times New Roman" w:cs="Times New Roman"/>
          <w:kern w:val="0"/>
          <w14:ligatures w14:val="none"/>
        </w:rPr>
        <w:t xml:space="preserve"> treatment with standard therapies</w:t>
      </w:r>
      <w:r>
        <w:rPr>
          <w:rFonts w:ascii="Times New Roman" w:hAnsi="Times New Roman" w:eastAsia="Times New Roman" w:cs="Times New Roman"/>
          <w:kern w:val="0"/>
          <w14:ligatures w14:val="none"/>
        </w:rPr>
        <w:t>,</w:t>
      </w:r>
      <w:r w:rsidRPr="00E00AB4" w:rsidR="00E00AB4">
        <w:rPr>
          <w:rFonts w:ascii="Times New Roman" w:hAnsi="Times New Roman" w:eastAsia="Times New Roman" w:cs="Times New Roman"/>
          <w:kern w:val="0"/>
          <w14:ligatures w14:val="none"/>
        </w:rPr>
        <w:t xml:space="preserve"> including </w:t>
      </w:r>
      <w:r w:rsidRPr="00A069A0" w:rsidR="00E00AB4">
        <w:rPr>
          <w:rFonts w:ascii="Times New Roman" w:hAnsi="Times New Roman" w:eastAsia="Times New Roman" w:cs="Times New Roman"/>
          <w:color w:val="156082" w:themeColor="accent1"/>
          <w:kern w:val="0"/>
          <w14:ligatures w14:val="none"/>
        </w:rPr>
        <w:t>[</w:t>
      </w:r>
      <w:r w:rsidRPr="00A069A0" w:rsidR="00E00AB4">
        <w:rPr>
          <w:rFonts w:ascii="Times New Roman" w:hAnsi="Times New Roman" w:eastAsia="Times New Roman" w:cs="Times New Roman"/>
          <w:b/>
          <w:bCs/>
          <w:color w:val="156082" w:themeColor="accent1"/>
          <w:kern w:val="0"/>
          <w14:ligatures w14:val="none"/>
        </w:rPr>
        <w:t xml:space="preserve">prednisone / </w:t>
      </w:r>
      <w:r w:rsidRPr="00A069A0">
        <w:rPr>
          <w:rFonts w:ascii="Times New Roman" w:hAnsi="Times New Roman" w:eastAsia="Times New Roman" w:cs="Times New Roman"/>
          <w:b/>
          <w:bCs/>
          <w:color w:val="156082" w:themeColor="accent1"/>
          <w:kern w:val="0"/>
          <w14:ligatures w14:val="none"/>
        </w:rPr>
        <w:t xml:space="preserve">methylprednisolone / </w:t>
      </w:r>
      <w:r w:rsidRPr="00A069A0" w:rsidR="00E00AB4">
        <w:rPr>
          <w:rFonts w:ascii="Times New Roman" w:hAnsi="Times New Roman" w:eastAsia="Times New Roman" w:cs="Times New Roman"/>
          <w:b/>
          <w:bCs/>
          <w:color w:val="156082" w:themeColor="accent1"/>
          <w:kern w:val="0"/>
          <w14:ligatures w14:val="none"/>
        </w:rPr>
        <w:t>methotrexate / mycophenolate / azathioprine / IVIG / rituximab</w:t>
      </w:r>
      <w:r w:rsidRPr="00A069A0">
        <w:rPr>
          <w:rFonts w:ascii="Times New Roman" w:hAnsi="Times New Roman" w:eastAsia="Times New Roman" w:cs="Times New Roman"/>
          <w:b/>
          <w:bCs/>
          <w:color w:val="156082" w:themeColor="accent1"/>
          <w:kern w:val="0"/>
          <w14:ligatures w14:val="none"/>
        </w:rPr>
        <w:t xml:space="preserve"> / off-label JAK inhibitor</w:t>
      </w:r>
      <w:r w:rsidRPr="00A069A0" w:rsidR="00E00AB4">
        <w:rPr>
          <w:rFonts w:ascii="Times New Roman" w:hAnsi="Times New Roman" w:eastAsia="Times New Roman" w:cs="Times New Roman"/>
          <w:color w:val="156082" w:themeColor="accent1"/>
          <w:kern w:val="0"/>
          <w14:ligatures w14:val="none"/>
        </w:rPr>
        <w:t>]</w:t>
      </w:r>
      <w:r w:rsidRPr="00A069A0" w:rsidR="00DE4D9F">
        <w:rPr>
          <w:rFonts w:ascii="Times New Roman" w:hAnsi="Times New Roman" w:eastAsia="Times New Roman" w:cs="Times New Roman"/>
          <w:color w:val="156082" w:themeColor="accent1"/>
          <w:kern w:val="0"/>
          <w14:ligatures w14:val="none"/>
        </w:rPr>
        <w:t xml:space="preserve">. </w:t>
      </w:r>
      <w:r w:rsidR="00DE4D9F">
        <w:rPr>
          <w:rFonts w:ascii="Times New Roman" w:hAnsi="Times New Roman" w:eastAsia="Times New Roman" w:cs="Times New Roman"/>
          <w:kern w:val="0"/>
          <w14:ligatures w14:val="none"/>
        </w:rPr>
        <w:t xml:space="preserve">Despite these </w:t>
      </w:r>
      <w:r w:rsidR="00780B64">
        <w:rPr>
          <w:rFonts w:ascii="Times New Roman" w:hAnsi="Times New Roman" w:eastAsia="Times New Roman" w:cs="Times New Roman"/>
          <w:kern w:val="0"/>
          <w14:ligatures w14:val="none"/>
        </w:rPr>
        <w:t xml:space="preserve">treatments </w:t>
      </w:r>
      <w:r w:rsidRPr="00A069A0" w:rsidR="00780B64">
        <w:rPr>
          <w:rFonts w:ascii="Times New Roman" w:hAnsi="Times New Roman" w:eastAsia="Times New Roman" w:cs="Times New Roman"/>
          <w:color w:val="156082" w:themeColor="accent1"/>
          <w:kern w:val="0"/>
          <w14:ligatures w14:val="none"/>
        </w:rPr>
        <w:t>[</w:t>
      </w:r>
      <w:r w:rsidRPr="00A069A0" w:rsidR="00780B64">
        <w:rPr>
          <w:rFonts w:ascii="Times New Roman" w:hAnsi="Times New Roman" w:eastAsia="Times New Roman" w:cs="Times New Roman"/>
          <w:b/>
          <w:bCs/>
          <w:color w:val="156082" w:themeColor="accent1"/>
          <w:kern w:val="0"/>
          <w14:ligatures w14:val="none"/>
        </w:rPr>
        <w:t>leveraged in combination</w:t>
      </w:r>
      <w:r w:rsidRPr="00A069A0" w:rsidR="00780B64">
        <w:rPr>
          <w:rFonts w:ascii="Times New Roman" w:hAnsi="Times New Roman" w:eastAsia="Times New Roman" w:cs="Times New Roman"/>
          <w:color w:val="156082" w:themeColor="accent1"/>
          <w:kern w:val="0"/>
          <w14:ligatures w14:val="none"/>
        </w:rPr>
        <w:t>]</w:t>
      </w:r>
      <w:r w:rsidR="00DE4D9F">
        <w:rPr>
          <w:rFonts w:ascii="Times New Roman" w:hAnsi="Times New Roman" w:eastAsia="Times New Roman" w:cs="Times New Roman"/>
          <w:kern w:val="0"/>
          <w14:ligatures w14:val="none"/>
        </w:rPr>
        <w:t>,</w:t>
      </w:r>
      <w:r w:rsidRPr="00E00AB4" w:rsidR="00E00AB4">
        <w:rPr>
          <w:rFonts w:ascii="Times New Roman" w:hAnsi="Times New Roman" w:eastAsia="Times New Roman" w:cs="Times New Roman"/>
          <w:kern w:val="0"/>
          <w14:ligatures w14:val="none"/>
        </w:rPr>
        <w:t xml:space="preserve"> this patient continues to experience active </w:t>
      </w:r>
      <w:r w:rsidR="00DE4D9F">
        <w:rPr>
          <w:rFonts w:ascii="Times New Roman" w:hAnsi="Times New Roman" w:eastAsia="Times New Roman" w:cs="Times New Roman"/>
          <w:kern w:val="0"/>
          <w14:ligatures w14:val="none"/>
        </w:rPr>
        <w:t xml:space="preserve">and severe </w:t>
      </w:r>
      <w:r w:rsidR="00780B64">
        <w:rPr>
          <w:rFonts w:ascii="Times New Roman" w:hAnsi="Times New Roman" w:eastAsia="Times New Roman" w:cs="Times New Roman"/>
          <w:kern w:val="0"/>
          <w14:ligatures w14:val="none"/>
        </w:rPr>
        <w:t>dermatomyositis disease activity</w:t>
      </w:r>
      <w:r w:rsidRPr="00E00AB4" w:rsidR="00E00AB4">
        <w:rPr>
          <w:rFonts w:ascii="Times New Roman" w:hAnsi="Times New Roman" w:eastAsia="Times New Roman" w:cs="Times New Roman"/>
          <w:kern w:val="0"/>
          <w14:ligatures w14:val="none"/>
        </w:rPr>
        <w:t xml:space="preserve"> </w:t>
      </w:r>
      <w:r w:rsidR="00DE4D9F">
        <w:rPr>
          <w:rFonts w:ascii="Times New Roman" w:hAnsi="Times New Roman" w:eastAsia="Times New Roman" w:cs="Times New Roman"/>
          <w:kern w:val="0"/>
          <w14:ligatures w14:val="none"/>
        </w:rPr>
        <w:t>characterized</w:t>
      </w:r>
      <w:r w:rsidRPr="00E00AB4" w:rsidR="00E00AB4">
        <w:rPr>
          <w:rFonts w:ascii="Times New Roman" w:hAnsi="Times New Roman" w:eastAsia="Times New Roman" w:cs="Times New Roman"/>
          <w:kern w:val="0"/>
          <w14:ligatures w14:val="none"/>
        </w:rPr>
        <w:t xml:space="preserve"> by </w:t>
      </w:r>
      <w:r w:rsidRPr="00A069A0" w:rsidR="00E00AB4">
        <w:rPr>
          <w:rFonts w:ascii="Times New Roman" w:hAnsi="Times New Roman" w:eastAsia="Times New Roman" w:cs="Times New Roman"/>
          <w:color w:val="156082" w:themeColor="accent1"/>
          <w:kern w:val="0"/>
          <w14:ligatures w14:val="none"/>
        </w:rPr>
        <w:t>[</w:t>
      </w:r>
      <w:r w:rsidRPr="00A069A0" w:rsidR="00E00AB4">
        <w:rPr>
          <w:rFonts w:ascii="Times New Roman" w:hAnsi="Times New Roman" w:eastAsia="Times New Roman" w:cs="Times New Roman"/>
          <w:b/>
          <w:bCs/>
          <w:color w:val="156082" w:themeColor="accent1"/>
          <w:kern w:val="0"/>
          <w14:ligatures w14:val="none"/>
        </w:rPr>
        <w:t xml:space="preserve">weakness / rash / </w:t>
      </w:r>
      <w:r w:rsidRPr="00A069A0" w:rsidR="00CF5198">
        <w:rPr>
          <w:rFonts w:ascii="Times New Roman" w:hAnsi="Times New Roman" w:eastAsia="Times New Roman" w:cs="Times New Roman"/>
          <w:b/>
          <w:bCs/>
          <w:color w:val="156082" w:themeColor="accent1"/>
          <w:kern w:val="0"/>
          <w14:ligatures w14:val="none"/>
        </w:rPr>
        <w:t xml:space="preserve">itch / poor cosmesis / </w:t>
      </w:r>
      <w:r w:rsidRPr="00A069A0" w:rsidR="00E00AB4">
        <w:rPr>
          <w:rFonts w:ascii="Times New Roman" w:hAnsi="Times New Roman" w:eastAsia="Times New Roman" w:cs="Times New Roman"/>
          <w:b/>
          <w:bCs/>
          <w:color w:val="156082" w:themeColor="accent1"/>
          <w:kern w:val="0"/>
          <w14:ligatures w14:val="none"/>
        </w:rPr>
        <w:t>fatigue / functional decline / pain / dysphagia / elevated CK / inability to taper steroids</w:t>
      </w:r>
      <w:r w:rsidRPr="00A069A0" w:rsidR="00780B64">
        <w:rPr>
          <w:rFonts w:ascii="Times New Roman" w:hAnsi="Times New Roman" w:eastAsia="Times New Roman" w:cs="Times New Roman"/>
          <w:b/>
          <w:bCs/>
          <w:color w:val="156082" w:themeColor="accent1"/>
          <w:kern w:val="0"/>
          <w14:ligatures w14:val="none"/>
        </w:rPr>
        <w:t xml:space="preserve"> / tenosynovitis / arthritis</w:t>
      </w:r>
      <w:r w:rsidRPr="00A069A0" w:rsidR="00E00AB4">
        <w:rPr>
          <w:rFonts w:ascii="Times New Roman" w:hAnsi="Times New Roman" w:eastAsia="Times New Roman" w:cs="Times New Roman"/>
          <w:color w:val="156082" w:themeColor="accent1"/>
          <w:kern w:val="0"/>
          <w14:ligatures w14:val="none"/>
        </w:rPr>
        <w:t>].</w:t>
      </w:r>
      <w:r>
        <w:rPr>
          <w:rFonts w:ascii="Times New Roman" w:hAnsi="Times New Roman" w:eastAsia="Times New Roman" w:cs="Times New Roman"/>
          <w:kern w:val="0"/>
          <w14:ligatures w14:val="none"/>
        </w:rPr>
        <w:t xml:space="preserve"> With </w:t>
      </w:r>
      <w:r w:rsidR="00780B64">
        <w:rPr>
          <w:rFonts w:ascii="Times New Roman" w:hAnsi="Times New Roman" w:eastAsia="Times New Roman" w:cs="Times New Roman"/>
          <w:kern w:val="0"/>
          <w14:ligatures w14:val="none"/>
        </w:rPr>
        <w:t>the aforementioned therapies</w:t>
      </w:r>
      <w:r>
        <w:rPr>
          <w:rFonts w:ascii="Times New Roman" w:hAnsi="Times New Roman" w:eastAsia="Times New Roman" w:cs="Times New Roman"/>
          <w:kern w:val="0"/>
          <w14:ligatures w14:val="none"/>
        </w:rPr>
        <w:t xml:space="preserve">, </w:t>
      </w:r>
      <w:r w:rsidRPr="00A069A0">
        <w:rPr>
          <w:rFonts w:ascii="Times New Roman" w:hAnsi="Times New Roman" w:eastAsia="Times New Roman" w:cs="Times New Roman"/>
          <w:color w:val="156082" w:themeColor="accent1"/>
          <w:kern w:val="0"/>
          <w14:ligatures w14:val="none"/>
        </w:rPr>
        <w:t>[</w:t>
      </w:r>
      <w:r w:rsidRPr="00A069A0">
        <w:rPr>
          <w:rFonts w:ascii="Times New Roman" w:hAnsi="Times New Roman" w:eastAsia="Times New Roman" w:cs="Times New Roman"/>
          <w:b/>
          <w:bCs/>
          <w:color w:val="156082" w:themeColor="accent1"/>
          <w:kern w:val="0"/>
          <w14:ligatures w14:val="none"/>
        </w:rPr>
        <w:t>Patient Name</w:t>
      </w:r>
      <w:r w:rsidRPr="00A069A0">
        <w:rPr>
          <w:rFonts w:ascii="Times New Roman" w:hAnsi="Times New Roman" w:eastAsia="Times New Roman" w:cs="Times New Roman"/>
          <w:color w:val="156082" w:themeColor="accent1"/>
          <w:kern w:val="0"/>
          <w14:ligatures w14:val="none"/>
        </w:rPr>
        <w:t xml:space="preserve">] </w:t>
      </w:r>
      <w:r>
        <w:rPr>
          <w:rFonts w:ascii="Times New Roman" w:hAnsi="Times New Roman" w:eastAsia="Times New Roman" w:cs="Times New Roman"/>
          <w:kern w:val="0"/>
          <w14:ligatures w14:val="none"/>
        </w:rPr>
        <w:t xml:space="preserve">has shown </w:t>
      </w:r>
      <w:r w:rsidRPr="00DE4D9F">
        <w:rPr>
          <w:rFonts w:ascii="Times New Roman" w:hAnsi="Times New Roman" w:eastAsia="Times New Roman" w:cs="Times New Roman"/>
          <w:b/>
          <w:bCs/>
          <w:kern w:val="0"/>
          <w14:ligatures w14:val="none"/>
        </w:rPr>
        <w:t>minimal improvement</w:t>
      </w:r>
      <w:r>
        <w:rPr>
          <w:rFonts w:ascii="Times New Roman" w:hAnsi="Times New Roman" w:eastAsia="Times New Roman" w:cs="Times New Roman"/>
          <w:kern w:val="0"/>
          <w14:ligatures w14:val="none"/>
        </w:rPr>
        <w:t xml:space="preserve"> and </w:t>
      </w:r>
      <w:r w:rsidRPr="00DE4D9F" w:rsidR="003F72A8">
        <w:rPr>
          <w:rFonts w:ascii="Times New Roman" w:hAnsi="Times New Roman" w:eastAsia="Times New Roman" w:cs="Times New Roman"/>
          <w:b/>
          <w:bCs/>
          <w:kern w:val="0"/>
          <w14:ligatures w14:val="none"/>
        </w:rPr>
        <w:t xml:space="preserve">continues to experience severe manifestations of </w:t>
      </w:r>
      <w:r w:rsidRPr="00A069A0" w:rsidR="003F72A8">
        <w:rPr>
          <w:rFonts w:ascii="Times New Roman" w:hAnsi="Times New Roman" w:eastAsia="Times New Roman" w:cs="Times New Roman"/>
          <w:b/>
          <w:bCs/>
          <w:color w:val="156082" w:themeColor="accent1"/>
          <w:kern w:val="0"/>
          <w14:ligatures w14:val="none"/>
        </w:rPr>
        <w:t xml:space="preserve">[his/her] </w:t>
      </w:r>
      <w:r w:rsidRPr="00DE4D9F" w:rsidR="003F72A8">
        <w:rPr>
          <w:rFonts w:ascii="Times New Roman" w:hAnsi="Times New Roman" w:eastAsia="Times New Roman" w:cs="Times New Roman"/>
          <w:b/>
          <w:bCs/>
          <w:kern w:val="0"/>
          <w14:ligatures w14:val="none"/>
        </w:rPr>
        <w:t>dermatomyositis</w:t>
      </w:r>
      <w:r w:rsidR="003F72A8">
        <w:rPr>
          <w:rFonts w:ascii="Times New Roman" w:hAnsi="Times New Roman" w:eastAsia="Times New Roman" w:cs="Times New Roman"/>
          <w:kern w:val="0"/>
          <w14:ligatures w14:val="none"/>
        </w:rPr>
        <w:t xml:space="preserve"> including</w:t>
      </w:r>
      <w:r>
        <w:rPr>
          <w:rFonts w:ascii="Times New Roman" w:hAnsi="Times New Roman" w:eastAsia="Times New Roman" w:cs="Times New Roman"/>
          <w:kern w:val="0"/>
          <w14:ligatures w14:val="none"/>
        </w:rPr>
        <w:t xml:space="preserve"> </w:t>
      </w:r>
      <w:r w:rsidRPr="00A069A0">
        <w:rPr>
          <w:rFonts w:ascii="Times New Roman" w:hAnsi="Times New Roman" w:eastAsia="Times New Roman" w:cs="Times New Roman"/>
          <w:color w:val="156082" w:themeColor="accent1"/>
          <w:kern w:val="0"/>
          <w14:ligatures w14:val="none"/>
        </w:rPr>
        <w:t>[</w:t>
      </w:r>
      <w:r w:rsidRPr="00A069A0">
        <w:rPr>
          <w:rFonts w:ascii="Times New Roman" w:hAnsi="Times New Roman" w:eastAsia="Times New Roman" w:cs="Times New Roman"/>
          <w:b/>
          <w:bCs/>
          <w:color w:val="156082" w:themeColor="accent1"/>
          <w:kern w:val="0"/>
          <w14:ligatures w14:val="none"/>
        </w:rPr>
        <w:t>insert</w:t>
      </w:r>
      <w:r w:rsidRPr="00A069A0" w:rsidR="00C26440">
        <w:rPr>
          <w:rFonts w:ascii="Times New Roman" w:hAnsi="Times New Roman" w:eastAsia="Times New Roman" w:cs="Times New Roman"/>
          <w:b/>
          <w:bCs/>
          <w:color w:val="156082" w:themeColor="accent1"/>
          <w:kern w:val="0"/>
          <w14:ligatures w14:val="none"/>
        </w:rPr>
        <w:t xml:space="preserve"> most severe</w:t>
      </w:r>
      <w:r w:rsidRPr="00A069A0">
        <w:rPr>
          <w:rFonts w:ascii="Times New Roman" w:hAnsi="Times New Roman" w:eastAsia="Times New Roman" w:cs="Times New Roman"/>
          <w:b/>
          <w:bCs/>
          <w:color w:val="156082" w:themeColor="accent1"/>
          <w:kern w:val="0"/>
          <w14:ligatures w14:val="none"/>
        </w:rPr>
        <w:t xml:space="preserve"> symptom(s)</w:t>
      </w:r>
      <w:r w:rsidRPr="00A069A0">
        <w:rPr>
          <w:rFonts w:ascii="Times New Roman" w:hAnsi="Times New Roman" w:eastAsia="Times New Roman" w:cs="Times New Roman"/>
          <w:color w:val="156082" w:themeColor="accent1"/>
          <w:kern w:val="0"/>
          <w14:ligatures w14:val="none"/>
        </w:rPr>
        <w:t>]</w:t>
      </w:r>
      <w:r>
        <w:rPr>
          <w:rFonts w:ascii="Times New Roman" w:hAnsi="Times New Roman" w:eastAsia="Times New Roman" w:cs="Times New Roman"/>
          <w:kern w:val="0"/>
          <w14:ligatures w14:val="none"/>
        </w:rPr>
        <w:t xml:space="preserve">, </w:t>
      </w:r>
      <w:r w:rsidRPr="00780B64">
        <w:rPr>
          <w:rFonts w:ascii="Times New Roman" w:hAnsi="Times New Roman" w:eastAsia="Times New Roman" w:cs="Times New Roman"/>
          <w:b/>
          <w:bCs/>
          <w:kern w:val="0"/>
          <w:u w:val="single"/>
          <w14:ligatures w14:val="none"/>
        </w:rPr>
        <w:t xml:space="preserve">necessitating </w:t>
      </w:r>
      <w:r w:rsidRPr="00780B64" w:rsidR="003F72A8">
        <w:rPr>
          <w:rFonts w:ascii="Times New Roman" w:hAnsi="Times New Roman" w:eastAsia="Times New Roman" w:cs="Times New Roman"/>
          <w:b/>
          <w:bCs/>
          <w:kern w:val="0"/>
          <w:u w:val="single"/>
          <w14:ligatures w14:val="none"/>
        </w:rPr>
        <w:t xml:space="preserve">an </w:t>
      </w:r>
      <w:r w:rsidRPr="00A069A0" w:rsidR="008864D9">
        <w:rPr>
          <w:rFonts w:ascii="Times New Roman" w:hAnsi="Times New Roman" w:eastAsia="Times New Roman" w:cs="Times New Roman"/>
          <w:b/>
          <w:color w:val="156082" w:themeColor="accent1"/>
          <w:kern w:val="0"/>
          <w:u w:val="single"/>
          <w14:ligatures w14:val="none"/>
        </w:rPr>
        <w:t>[</w:t>
      </w:r>
      <w:r w:rsidRPr="00A069A0" w:rsidR="003F72A8">
        <w:rPr>
          <w:rFonts w:ascii="Times New Roman" w:hAnsi="Times New Roman" w:eastAsia="Times New Roman" w:cs="Times New Roman"/>
          <w:b/>
          <w:color w:val="156082" w:themeColor="accent1"/>
          <w:kern w:val="0"/>
          <w:u w:val="single"/>
          <w14:ligatures w14:val="none"/>
        </w:rPr>
        <w:t>urgent</w:t>
      </w:r>
      <w:r w:rsidRPr="00A069A0" w:rsidR="008864D9">
        <w:rPr>
          <w:rFonts w:ascii="Times New Roman" w:hAnsi="Times New Roman" w:eastAsia="Times New Roman" w:cs="Times New Roman"/>
          <w:b/>
          <w:color w:val="156082" w:themeColor="accent1"/>
          <w:kern w:val="0"/>
          <w:u w:val="single"/>
          <w14:ligatures w14:val="none"/>
        </w:rPr>
        <w:t>]</w:t>
      </w:r>
      <w:r w:rsidRPr="00A069A0" w:rsidR="003F72A8">
        <w:rPr>
          <w:rFonts w:ascii="Times New Roman" w:hAnsi="Times New Roman" w:eastAsia="Times New Roman" w:cs="Times New Roman"/>
          <w:b/>
          <w:bCs/>
          <w:color w:val="156082" w:themeColor="accent1"/>
          <w:kern w:val="0"/>
          <w:u w:val="single"/>
          <w14:ligatures w14:val="none"/>
        </w:rPr>
        <w:t xml:space="preserve"> </w:t>
      </w:r>
      <w:r w:rsidRPr="00780B64">
        <w:rPr>
          <w:rFonts w:ascii="Times New Roman" w:hAnsi="Times New Roman" w:eastAsia="Times New Roman" w:cs="Times New Roman"/>
          <w:b/>
          <w:bCs/>
          <w:kern w:val="0"/>
          <w:u w:val="single"/>
          <w14:ligatures w14:val="none"/>
        </w:rPr>
        <w:t>escalation in therapy</w:t>
      </w:r>
      <w:r w:rsidRPr="00DE4D9F">
        <w:rPr>
          <w:rFonts w:ascii="Times New Roman" w:hAnsi="Times New Roman" w:eastAsia="Times New Roman" w:cs="Times New Roman"/>
          <w:b/>
          <w:bCs/>
          <w:kern w:val="0"/>
          <w14:ligatures w14:val="none"/>
        </w:rPr>
        <w:t xml:space="preserve">. </w:t>
      </w:r>
      <w:r w:rsidRPr="00A069A0" w:rsidR="00537A5E">
        <w:rPr>
          <w:rFonts w:ascii="Times New Roman" w:hAnsi="Times New Roman" w:eastAsia="Times New Roman" w:cs="Times New Roman"/>
          <w:b/>
          <w:color w:val="156082" w:themeColor="accent1"/>
          <w:kern w:val="0"/>
          <w14:ligatures w14:val="none"/>
        </w:rPr>
        <w:t xml:space="preserve">The patient cannot remain on </w:t>
      </w:r>
      <w:r w:rsidRPr="00A069A0" w:rsidR="005F5B58">
        <w:rPr>
          <w:rFonts w:ascii="Times New Roman" w:hAnsi="Times New Roman" w:eastAsia="Times New Roman" w:cs="Times New Roman"/>
          <w:b/>
          <w:color w:val="156082" w:themeColor="accent1"/>
          <w:kern w:val="0"/>
          <w14:ligatures w14:val="none"/>
        </w:rPr>
        <w:t>[</w:t>
      </w:r>
      <w:r w:rsidRPr="00A069A0" w:rsidR="00537A5E">
        <w:rPr>
          <w:rFonts w:ascii="Times New Roman" w:hAnsi="Times New Roman" w:eastAsia="Times New Roman" w:cs="Times New Roman"/>
          <w:b/>
          <w:color w:val="156082" w:themeColor="accent1"/>
          <w:kern w:val="0"/>
          <w14:ligatures w14:val="none"/>
        </w:rPr>
        <w:t>therapy</w:t>
      </w:r>
      <w:r w:rsidRPr="00A069A0" w:rsidR="005F5B58">
        <w:rPr>
          <w:rFonts w:ascii="Times New Roman" w:hAnsi="Times New Roman" w:eastAsia="Times New Roman" w:cs="Times New Roman"/>
          <w:b/>
          <w:color w:val="156082" w:themeColor="accent1"/>
          <w:kern w:val="0"/>
          <w14:ligatures w14:val="none"/>
        </w:rPr>
        <w:t>]</w:t>
      </w:r>
      <w:r w:rsidRPr="00A069A0" w:rsidR="00EF13AE">
        <w:rPr>
          <w:rFonts w:ascii="Times New Roman" w:hAnsi="Times New Roman" w:eastAsia="Times New Roman" w:cs="Times New Roman"/>
          <w:b/>
          <w:color w:val="156082" w:themeColor="accent1"/>
        </w:rPr>
        <w:t xml:space="preserve"> </w:t>
      </w:r>
      <w:r w:rsidRPr="00A069A0" w:rsidR="002A6477">
        <w:rPr>
          <w:rFonts w:ascii="Times New Roman" w:hAnsi="Times New Roman" w:eastAsia="Times New Roman" w:cs="Times New Roman"/>
          <w:b/>
          <w:color w:val="156082" w:themeColor="accent1"/>
        </w:rPr>
        <w:t xml:space="preserve">because of </w:t>
      </w:r>
      <w:r w:rsidRPr="00A069A0" w:rsidR="00242476">
        <w:rPr>
          <w:rFonts w:ascii="Times New Roman" w:hAnsi="Times New Roman" w:eastAsia="Times New Roman" w:cs="Times New Roman"/>
          <w:b/>
          <w:color w:val="156082" w:themeColor="accent1"/>
        </w:rPr>
        <w:t>[symptoms, side effects</w:t>
      </w:r>
      <w:r w:rsidRPr="00A069A0" w:rsidR="00E12A79">
        <w:rPr>
          <w:rFonts w:ascii="Times New Roman" w:hAnsi="Times New Roman" w:eastAsia="Times New Roman" w:cs="Times New Roman"/>
          <w:b/>
          <w:color w:val="156082" w:themeColor="accent1"/>
        </w:rPr>
        <w:t xml:space="preserve">]. </w:t>
      </w:r>
    </w:p>
    <w:p w:rsidR="00DE4D9F" w:rsidP="1B7B902A" w:rsidRDefault="003F72A8" w14:paraId="33390FA0" w14:textId="56A2CB20">
      <w:pPr>
        <w:spacing w:before="100" w:beforeAutospacing="1" w:after="100" w:afterAutospacing="1" w:line="24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As </w:t>
      </w:r>
      <w:r w:rsidRPr="00A069A0" w:rsidR="00A96CA6">
        <w:rPr>
          <w:rFonts w:ascii="Times New Roman" w:hAnsi="Times New Roman" w:eastAsia="Times New Roman" w:cs="Times New Roman"/>
          <w:color w:val="156082" w:themeColor="accent1"/>
          <w:kern w:val="0"/>
          <w14:ligatures w14:val="none"/>
        </w:rPr>
        <w:t>[</w:t>
      </w:r>
      <w:r w:rsidRPr="00A069A0" w:rsidR="005E7D94">
        <w:rPr>
          <w:rFonts w:ascii="Times New Roman" w:hAnsi="Times New Roman" w:eastAsia="Times New Roman" w:cs="Times New Roman"/>
          <w:b/>
          <w:bCs/>
          <w:color w:val="156082" w:themeColor="accent1"/>
          <w:kern w:val="0"/>
          <w14:ligatures w14:val="none"/>
        </w:rPr>
        <w:t>b</w:t>
      </w:r>
      <w:r w:rsidRPr="00A069A0" w:rsidR="00A96CA6">
        <w:rPr>
          <w:rFonts w:ascii="Times New Roman" w:hAnsi="Times New Roman" w:eastAsia="Times New Roman" w:cs="Times New Roman"/>
          <w:b/>
          <w:bCs/>
          <w:color w:val="156082" w:themeColor="accent1"/>
          <w:kern w:val="0"/>
          <w14:ligatures w14:val="none"/>
        </w:rPr>
        <w:t xml:space="preserve">oard </w:t>
      </w:r>
      <w:r w:rsidRPr="00A069A0" w:rsidR="005E7D94">
        <w:rPr>
          <w:rFonts w:ascii="Times New Roman" w:hAnsi="Times New Roman" w:eastAsia="Times New Roman" w:cs="Times New Roman"/>
          <w:b/>
          <w:bCs/>
          <w:color w:val="156082" w:themeColor="accent1"/>
          <w:kern w:val="0"/>
          <w14:ligatures w14:val="none"/>
        </w:rPr>
        <w:t>certified rheumatologist/dermatologist</w:t>
      </w:r>
      <w:r w:rsidRPr="00A069A0" w:rsidR="0028765C">
        <w:rPr>
          <w:rFonts w:ascii="Times New Roman" w:hAnsi="Times New Roman" w:eastAsia="Times New Roman" w:cs="Times New Roman"/>
          <w:b/>
          <w:bCs/>
          <w:color w:val="156082" w:themeColor="accent1"/>
          <w:kern w:val="0"/>
          <w14:ligatures w14:val="none"/>
        </w:rPr>
        <w:t>/</w:t>
      </w:r>
      <w:r w:rsidRPr="00A069A0" w:rsidR="002F67CA">
        <w:rPr>
          <w:rFonts w:ascii="Times New Roman" w:hAnsi="Times New Roman" w:eastAsia="Times New Roman" w:cs="Times New Roman"/>
          <w:b/>
          <w:bCs/>
          <w:color w:val="156082" w:themeColor="accent1"/>
          <w:kern w:val="0"/>
          <w14:ligatures w14:val="none"/>
        </w:rPr>
        <w:t>neurologist/pulmonologist</w:t>
      </w:r>
      <w:r w:rsidRPr="00A069A0" w:rsidR="0042209A">
        <w:rPr>
          <w:rFonts w:ascii="Times New Roman" w:hAnsi="Times New Roman" w:eastAsia="Times New Roman" w:cs="Times New Roman"/>
          <w:color w:val="156082" w:themeColor="accent1"/>
          <w:kern w:val="0"/>
          <w14:ligatures w14:val="none"/>
        </w:rPr>
        <w:t>] [</w:t>
      </w:r>
      <w:r w:rsidRPr="00A069A0">
        <w:rPr>
          <w:rFonts w:ascii="Times New Roman" w:hAnsi="Times New Roman" w:eastAsia="Times New Roman" w:cs="Times New Roman"/>
          <w:b/>
          <w:bCs/>
          <w:color w:val="156082" w:themeColor="accent1"/>
          <w:kern w:val="0"/>
          <w14:ligatures w14:val="none"/>
        </w:rPr>
        <w:t xml:space="preserve">an expert in treating </w:t>
      </w:r>
      <w:r w:rsidRPr="00A069A0" w:rsidR="00DE4D9F">
        <w:rPr>
          <w:rFonts w:ascii="Times New Roman" w:hAnsi="Times New Roman" w:eastAsia="Times New Roman" w:cs="Times New Roman"/>
          <w:b/>
          <w:bCs/>
          <w:color w:val="156082" w:themeColor="accent1"/>
          <w:kern w:val="0"/>
          <w14:ligatures w14:val="none"/>
        </w:rPr>
        <w:t>rheumatic</w:t>
      </w:r>
      <w:r w:rsidRPr="00A069A0">
        <w:rPr>
          <w:rFonts w:ascii="Times New Roman" w:hAnsi="Times New Roman" w:eastAsia="Times New Roman" w:cs="Times New Roman"/>
          <w:b/>
          <w:bCs/>
          <w:color w:val="156082" w:themeColor="accent1"/>
          <w:kern w:val="0"/>
          <w14:ligatures w14:val="none"/>
        </w:rPr>
        <w:t xml:space="preserve"> diseases and dermatomyositis</w:t>
      </w:r>
      <w:r w:rsidRPr="00A069A0" w:rsidR="00DE4D9F">
        <w:rPr>
          <w:rFonts w:ascii="Times New Roman" w:hAnsi="Times New Roman" w:eastAsia="Times New Roman" w:cs="Times New Roman"/>
          <w:b/>
          <w:bCs/>
          <w:color w:val="156082" w:themeColor="accent1"/>
          <w:kern w:val="0"/>
          <w14:ligatures w14:val="none"/>
        </w:rPr>
        <w:t xml:space="preserve"> </w:t>
      </w:r>
      <w:r w:rsidRPr="00A069A0">
        <w:rPr>
          <w:rFonts w:ascii="Times New Roman" w:hAnsi="Times New Roman" w:eastAsia="Times New Roman" w:cs="Times New Roman"/>
          <w:b/>
          <w:bCs/>
          <w:color w:val="156082" w:themeColor="accent1"/>
          <w:kern w:val="0"/>
          <w14:ligatures w14:val="none"/>
        </w:rPr>
        <w:t>specifically</w:t>
      </w:r>
      <w:r w:rsidRPr="00A069A0" w:rsidR="0042209A">
        <w:rPr>
          <w:rFonts w:ascii="Times New Roman" w:hAnsi="Times New Roman" w:eastAsia="Times New Roman" w:cs="Times New Roman"/>
          <w:color w:val="156082" w:themeColor="accent1"/>
          <w:kern w:val="0"/>
          <w14:ligatures w14:val="none"/>
        </w:rPr>
        <w:t>]</w:t>
      </w:r>
      <w:r>
        <w:rPr>
          <w:rFonts w:ascii="Times New Roman" w:hAnsi="Times New Roman" w:eastAsia="Times New Roman" w:cs="Times New Roman"/>
          <w:kern w:val="0"/>
          <w14:ligatures w14:val="none"/>
        </w:rPr>
        <w:t xml:space="preserve">, </w:t>
      </w:r>
      <w:r w:rsidRPr="00DE4D9F">
        <w:rPr>
          <w:rFonts w:ascii="Times New Roman" w:hAnsi="Times New Roman" w:eastAsia="Times New Roman" w:cs="Times New Roman"/>
          <w:b/>
          <w:bCs/>
          <w:kern w:val="0"/>
          <w14:ligatures w14:val="none"/>
        </w:rPr>
        <w:t xml:space="preserve">I </w:t>
      </w:r>
      <w:r w:rsidRPr="00DE4D9F" w:rsidDel="00A71D8C">
        <w:rPr>
          <w:rFonts w:ascii="Times New Roman" w:hAnsi="Times New Roman" w:eastAsia="Times New Roman" w:cs="Times New Roman"/>
          <w:b/>
          <w:bCs/>
          <w:kern w:val="0"/>
          <w14:ligatures w14:val="none"/>
        </w:rPr>
        <w:t xml:space="preserve"> believe</w:t>
      </w:r>
      <w:r w:rsidRPr="1B7B902A">
        <w:rPr>
          <w:rFonts w:ascii="Times New Roman" w:hAnsi="Times New Roman" w:eastAsia="Times New Roman" w:cs="Times New Roman"/>
          <w:b/>
          <w:bCs/>
        </w:rPr>
        <w:t xml:space="preserve"> that </w:t>
      </w:r>
      <w:r w:rsidRPr="1B7B902A" w:rsidR="005D0B99">
        <w:rPr>
          <w:rFonts w:ascii="Times New Roman" w:hAnsi="Times New Roman" w:eastAsia="Times New Roman" w:cs="Times New Roman"/>
          <w:b/>
          <w:bCs/>
        </w:rPr>
        <w:t>LISRAYA</w:t>
      </w:r>
      <w:r w:rsidRPr="1B7B902A">
        <w:rPr>
          <w:rFonts w:ascii="Times New Roman" w:hAnsi="Times New Roman" w:eastAsia="Times New Roman" w:cs="Times New Roman"/>
          <w:b/>
          <w:bCs/>
        </w:rPr>
        <w:t xml:space="preserve"> is the best medication to treat </w:t>
      </w:r>
      <w:r w:rsidRPr="00A069A0">
        <w:rPr>
          <w:rFonts w:ascii="Times New Roman" w:hAnsi="Times New Roman" w:eastAsia="Times New Roman" w:cs="Times New Roman"/>
          <w:b/>
          <w:bCs/>
          <w:color w:val="156082" w:themeColor="accent1"/>
        </w:rPr>
        <w:t>[insert Patient Name]</w:t>
      </w:r>
      <w:r w:rsidRPr="1B7B902A">
        <w:rPr>
          <w:rFonts w:ascii="Times New Roman" w:hAnsi="Times New Roman" w:eastAsia="Times New Roman" w:cs="Times New Roman"/>
          <w:b/>
          <w:bCs/>
        </w:rPr>
        <w:t>.</w:t>
      </w:r>
      <w:r w:rsidRPr="1B7B902A">
        <w:rPr>
          <w:rFonts w:ascii="Times New Roman" w:hAnsi="Times New Roman" w:eastAsia="Times New Roman" w:cs="Times New Roman"/>
        </w:rPr>
        <w:t xml:space="preserve"> </w:t>
      </w:r>
    </w:p>
    <w:p w:rsidR="00DE4D9F" w:rsidP="00E00AB4" w:rsidRDefault="005D0B99" w14:paraId="241CF6E5" w14:textId="21CD88AC">
      <w:pPr>
        <w:spacing w:before="100" w:beforeAutospacing="1" w:after="100" w:afterAutospacing="1" w:line="240" w:lineRule="auto"/>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LISRAYA</w:t>
      </w:r>
      <w:r w:rsidR="00DE4D9F">
        <w:rPr>
          <w:rFonts w:ascii="Times New Roman" w:hAnsi="Times New Roman" w:eastAsia="Times New Roman" w:cs="Times New Roman"/>
          <w:kern w:val="0"/>
          <w14:ligatures w14:val="none"/>
        </w:rPr>
        <w:t xml:space="preserve"> is an oral TYK2/JAK1 inhibitor that has been </w:t>
      </w:r>
      <w:r w:rsidRPr="00DE4D9F" w:rsidR="00DE4D9F">
        <w:rPr>
          <w:rFonts w:ascii="Times New Roman" w:hAnsi="Times New Roman" w:eastAsia="Times New Roman" w:cs="Times New Roman"/>
          <w:b/>
          <w:bCs/>
          <w:kern w:val="0"/>
          <w14:ligatures w14:val="none"/>
        </w:rPr>
        <w:t>FDA approved for adults with dermatomyositis</w:t>
      </w:r>
      <w:r w:rsidR="00DE4D9F">
        <w:rPr>
          <w:rFonts w:ascii="Times New Roman" w:hAnsi="Times New Roman" w:eastAsia="Times New Roman" w:cs="Times New Roman"/>
          <w:kern w:val="0"/>
          <w14:ligatures w14:val="none"/>
        </w:rPr>
        <w:t xml:space="preserve"> and specifically targets dysregulated cytokine </w:t>
      </w:r>
      <w:r w:rsidR="00780B64">
        <w:rPr>
          <w:rFonts w:ascii="Times New Roman" w:hAnsi="Times New Roman" w:eastAsia="Times New Roman" w:cs="Times New Roman"/>
          <w:kern w:val="0"/>
          <w14:ligatures w14:val="none"/>
        </w:rPr>
        <w:t>pathways (including type I and II interferons, IL-6, IL-12, and IL-23)</w:t>
      </w:r>
      <w:r w:rsidR="00DE4D9F">
        <w:rPr>
          <w:rFonts w:ascii="Times New Roman" w:hAnsi="Times New Roman" w:eastAsia="Times New Roman" w:cs="Times New Roman"/>
          <w:kern w:val="0"/>
          <w14:ligatures w14:val="none"/>
        </w:rPr>
        <w:t xml:space="preserve"> implicat</w:t>
      </w:r>
      <w:r w:rsidR="00780B64">
        <w:rPr>
          <w:rFonts w:ascii="Times New Roman" w:hAnsi="Times New Roman" w:eastAsia="Times New Roman" w:cs="Times New Roman"/>
          <w:kern w:val="0"/>
          <w14:ligatures w14:val="none"/>
        </w:rPr>
        <w:t>e</w:t>
      </w:r>
      <w:r w:rsidR="00DE4D9F">
        <w:rPr>
          <w:rFonts w:ascii="Times New Roman" w:hAnsi="Times New Roman" w:eastAsia="Times New Roman" w:cs="Times New Roman"/>
          <w:kern w:val="0"/>
          <w14:ligatures w14:val="none"/>
        </w:rPr>
        <w:t xml:space="preserve">d in dermatomyositis </w:t>
      </w:r>
      <w:r w:rsidR="00780B64">
        <w:rPr>
          <w:rFonts w:ascii="Times New Roman" w:hAnsi="Times New Roman" w:eastAsia="Times New Roman" w:cs="Times New Roman"/>
          <w:kern w:val="0"/>
          <w14:ligatures w14:val="none"/>
        </w:rPr>
        <w:t xml:space="preserve">disease </w:t>
      </w:r>
      <w:r w:rsidR="00DE4D9F">
        <w:rPr>
          <w:rFonts w:ascii="Times New Roman" w:hAnsi="Times New Roman" w:eastAsia="Times New Roman" w:cs="Times New Roman"/>
          <w:kern w:val="0"/>
          <w14:ligatures w14:val="none"/>
        </w:rPr>
        <w:t>pathogenesis.</w:t>
      </w:r>
      <w:r w:rsidR="00DE4D9F">
        <w:rPr>
          <w:rFonts w:ascii="Times New Roman" w:hAnsi="Times New Roman" w:eastAsia="Times New Roman" w:cs="Times New Roman"/>
          <w:kern w:val="0"/>
          <w:vertAlign w:val="superscript"/>
          <w14:ligatures w14:val="none"/>
        </w:rPr>
        <w:t>2</w:t>
      </w:r>
      <w:r w:rsidR="00DE4D9F">
        <w:rPr>
          <w:rFonts w:ascii="Times New Roman" w:hAnsi="Times New Roman" w:eastAsia="Times New Roman" w:cs="Times New Roman"/>
          <w:kern w:val="0"/>
          <w14:ligatures w14:val="none"/>
        </w:rPr>
        <w:t xml:space="preserve"> </w:t>
      </w:r>
    </w:p>
    <w:p w:rsidR="003F72A8" w:rsidP="1B7B902A" w:rsidRDefault="003F72A8" w14:paraId="32271208" w14:textId="3991FFB8">
      <w:pPr>
        <w:spacing w:before="100" w:beforeAutospacing="1" w:after="100" w:afterAutospacing="1" w:line="24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In the </w:t>
      </w:r>
      <w:r w:rsidR="00780B64">
        <w:rPr>
          <w:rFonts w:ascii="Times New Roman" w:hAnsi="Times New Roman" w:eastAsia="Times New Roman" w:cs="Times New Roman"/>
          <w:kern w:val="0"/>
          <w14:ligatures w14:val="none"/>
        </w:rPr>
        <w:t>P</w:t>
      </w:r>
      <w:r>
        <w:rPr>
          <w:rFonts w:ascii="Times New Roman" w:hAnsi="Times New Roman" w:eastAsia="Times New Roman" w:cs="Times New Roman"/>
          <w:kern w:val="0"/>
          <w14:ligatures w14:val="none"/>
        </w:rPr>
        <w:t>hase 3 VALOR trial,</w:t>
      </w:r>
      <w:r w:rsidR="00780B64">
        <w:rPr>
          <w:rFonts w:ascii="Times New Roman" w:hAnsi="Times New Roman" w:eastAsia="Times New Roman" w:cs="Times New Roman"/>
          <w:kern w:val="0"/>
          <w:vertAlign w:val="superscript"/>
          <w14:ligatures w14:val="none"/>
        </w:rPr>
        <w:t>3</w:t>
      </w:r>
      <w:r>
        <w:rPr>
          <w:rFonts w:ascii="Times New Roman" w:hAnsi="Times New Roman" w:eastAsia="Times New Roman" w:cs="Times New Roman"/>
          <w:kern w:val="0"/>
          <w14:ligatures w14:val="none"/>
        </w:rPr>
        <w:t xml:space="preserve"> patients who received </w:t>
      </w:r>
      <w:r w:rsidR="005D0B99">
        <w:rPr>
          <w:rFonts w:ascii="Times New Roman" w:hAnsi="Times New Roman" w:eastAsia="Times New Roman" w:cs="Times New Roman"/>
          <w:kern w:val="0"/>
          <w14:ligatures w14:val="none"/>
        </w:rPr>
        <w:t>LISRAYA</w:t>
      </w:r>
      <w:r>
        <w:rPr>
          <w:rFonts w:ascii="Times New Roman" w:hAnsi="Times New Roman" w:eastAsia="Times New Roman" w:cs="Times New Roman"/>
          <w:kern w:val="0"/>
          <w14:ligatures w14:val="none"/>
        </w:rPr>
        <w:t xml:space="preserve"> not only demonstrated </w:t>
      </w:r>
      <w:r w:rsidR="00DE4D9F">
        <w:rPr>
          <w:rFonts w:ascii="Times New Roman" w:hAnsi="Times New Roman" w:eastAsia="Times New Roman" w:cs="Times New Roman"/>
          <w:kern w:val="0"/>
          <w14:ligatures w14:val="none"/>
        </w:rPr>
        <w:t xml:space="preserve">significant </w:t>
      </w:r>
      <w:r>
        <w:rPr>
          <w:rFonts w:ascii="Times New Roman" w:hAnsi="Times New Roman" w:eastAsia="Times New Roman" w:cs="Times New Roman"/>
          <w:kern w:val="0"/>
          <w14:ligatures w14:val="none"/>
        </w:rPr>
        <w:t xml:space="preserve">improvement in global disease activity as measured by the Total Improvement Score (the trial’s primary endpoint), but also in validated measures of muscle </w:t>
      </w:r>
      <w:r w:rsidR="00DE4D9F">
        <w:rPr>
          <w:rFonts w:ascii="Times New Roman" w:hAnsi="Times New Roman" w:eastAsia="Times New Roman" w:cs="Times New Roman"/>
          <w:kern w:val="0"/>
          <w14:ligatures w14:val="none"/>
        </w:rPr>
        <w:t>strength</w:t>
      </w:r>
      <w:r>
        <w:rPr>
          <w:rFonts w:ascii="Times New Roman" w:hAnsi="Times New Roman" w:eastAsia="Times New Roman" w:cs="Times New Roman"/>
          <w:kern w:val="0"/>
          <w14:ligatures w14:val="none"/>
        </w:rPr>
        <w:t xml:space="preserve">, skin disease activity, </w:t>
      </w:r>
      <w:r w:rsidR="002C7499">
        <w:rPr>
          <w:rFonts w:ascii="Times New Roman" w:hAnsi="Times New Roman" w:eastAsia="Times New Roman" w:cs="Times New Roman"/>
          <w:kern w:val="0"/>
          <w14:ligatures w14:val="none"/>
        </w:rPr>
        <w:t xml:space="preserve">functional disability, </w:t>
      </w:r>
      <w:r>
        <w:rPr>
          <w:rFonts w:ascii="Times New Roman" w:hAnsi="Times New Roman" w:eastAsia="Times New Roman" w:cs="Times New Roman"/>
          <w:kern w:val="0"/>
          <w14:ligatures w14:val="none"/>
        </w:rPr>
        <w:t xml:space="preserve">and corticosteroid tapering. </w:t>
      </w:r>
      <w:r w:rsidRPr="00FF4F3E">
        <w:rPr>
          <w:rFonts w:ascii="Times New Roman" w:hAnsi="Times New Roman" w:eastAsia="Times New Roman" w:cs="Times New Roman"/>
          <w:kern w:val="0"/>
          <w14:ligatures w14:val="none"/>
        </w:rPr>
        <w:t xml:space="preserve">Importantly, </w:t>
      </w:r>
      <w:r w:rsidRPr="00FF4F3E" w:rsidR="00DE4D9F">
        <w:rPr>
          <w:rFonts w:ascii="Times New Roman" w:hAnsi="Times New Roman" w:eastAsia="Times New Roman" w:cs="Times New Roman"/>
          <w:kern w:val="0"/>
          <w14:ligatures w14:val="none"/>
        </w:rPr>
        <w:t>these improvements</w:t>
      </w:r>
      <w:r w:rsidRPr="00FF4F3E">
        <w:rPr>
          <w:rFonts w:ascii="Times New Roman" w:hAnsi="Times New Roman" w:eastAsia="Times New Roman" w:cs="Times New Roman"/>
          <w:kern w:val="0"/>
          <w14:ligatures w14:val="none"/>
        </w:rPr>
        <w:t xml:space="preserve"> </w:t>
      </w:r>
      <w:r w:rsidRPr="00FF4F3E" w:rsidR="00DE4D9F">
        <w:rPr>
          <w:rFonts w:ascii="Times New Roman" w:hAnsi="Times New Roman" w:eastAsia="Times New Roman" w:cs="Times New Roman"/>
          <w:kern w:val="0"/>
          <w14:ligatures w14:val="none"/>
        </w:rPr>
        <w:t>were</w:t>
      </w:r>
      <w:r w:rsidRPr="00FF4F3E">
        <w:rPr>
          <w:rFonts w:ascii="Times New Roman" w:hAnsi="Times New Roman" w:eastAsia="Times New Roman" w:cs="Times New Roman"/>
          <w:kern w:val="0"/>
          <w14:ligatures w14:val="none"/>
        </w:rPr>
        <w:t xml:space="preserve"> </w:t>
      </w:r>
      <w:r w:rsidRPr="1B7B902A">
        <w:rPr>
          <w:rFonts w:ascii="Times New Roman" w:hAnsi="Times New Roman" w:eastAsia="Times New Roman" w:cs="Times New Roman"/>
        </w:rPr>
        <w:t xml:space="preserve">observed as early as </w:t>
      </w:r>
      <w:r w:rsidRPr="00FF4F3E" w:rsidR="00780B64">
        <w:rPr>
          <w:rFonts w:ascii="Times New Roman" w:hAnsi="Times New Roman" w:eastAsia="Times New Roman" w:cs="Times New Roman"/>
          <w:kern w:val="0"/>
          <w14:ligatures w14:val="none"/>
        </w:rPr>
        <w:t>four weeks</w:t>
      </w:r>
      <w:r w:rsidRPr="00FD50FC" w:rsidR="00DE4D9F">
        <w:rPr>
          <w:rFonts w:ascii="Times New Roman" w:hAnsi="Times New Roman" w:eastAsia="Times New Roman" w:cs="Times New Roman"/>
          <w:kern w:val="0"/>
          <w14:ligatures w14:val="none"/>
        </w:rPr>
        <w:t>.</w:t>
      </w:r>
      <w:r w:rsidR="00DE4D9F">
        <w:rPr>
          <w:rFonts w:ascii="Times New Roman" w:hAnsi="Times New Roman" w:eastAsia="Times New Roman" w:cs="Times New Roman"/>
          <w:kern w:val="0"/>
          <w14:ligatures w14:val="none"/>
        </w:rPr>
        <w:t xml:space="preserve"> Given this patient’s ongoing active [</w:t>
      </w:r>
      <w:r w:rsidRPr="00AA325D" w:rsidR="00DE4D9F">
        <w:rPr>
          <w:rFonts w:ascii="Times New Roman" w:hAnsi="Times New Roman" w:eastAsia="Times New Roman" w:cs="Times New Roman"/>
          <w:b/>
          <w:bCs/>
          <w:color w:val="156082" w:themeColor="accent1"/>
          <w:kern w:val="0"/>
          <w14:ligatures w14:val="none"/>
        </w:rPr>
        <w:t>skin disease, muscle disease, inflammatory arthritis, interstitial lung disease</w:t>
      </w:r>
      <w:r w:rsidR="00DE4D9F">
        <w:rPr>
          <w:rFonts w:ascii="Times New Roman" w:hAnsi="Times New Roman" w:eastAsia="Times New Roman" w:cs="Times New Roman"/>
          <w:kern w:val="0"/>
          <w14:ligatures w14:val="none"/>
        </w:rPr>
        <w:t xml:space="preserve">] </w:t>
      </w:r>
      <w:r w:rsidR="003D46BF">
        <w:rPr>
          <w:rFonts w:ascii="Times New Roman" w:hAnsi="Times New Roman" w:eastAsia="Times New Roman" w:cs="Times New Roman"/>
          <w:kern w:val="0"/>
          <w14:ligatures w14:val="none"/>
        </w:rPr>
        <w:t>[</w:t>
      </w:r>
      <w:r w:rsidRPr="00797202" w:rsidR="00DE4D9F">
        <w:rPr>
          <w:rFonts w:ascii="Times New Roman" w:hAnsi="Times New Roman" w:eastAsia="Times New Roman" w:cs="Times New Roman"/>
          <w:b/>
          <w:bCs/>
          <w:color w:val="215E99" w:themeColor="text2" w:themeTint="BF"/>
          <w:kern w:val="0"/>
          <w14:ligatures w14:val="none"/>
        </w:rPr>
        <w:t>and inadequate response to prior standard therapies</w:t>
      </w:r>
      <w:r w:rsidR="003D46BF">
        <w:rPr>
          <w:rFonts w:ascii="Times New Roman" w:hAnsi="Times New Roman" w:eastAsia="Times New Roman" w:cs="Times New Roman"/>
          <w:kern w:val="0"/>
          <w14:ligatures w14:val="none"/>
        </w:rPr>
        <w:t>]</w:t>
      </w:r>
      <w:r w:rsidR="00DE4D9F">
        <w:rPr>
          <w:rFonts w:ascii="Times New Roman" w:hAnsi="Times New Roman" w:eastAsia="Times New Roman" w:cs="Times New Roman"/>
          <w:kern w:val="0"/>
          <w14:ligatures w14:val="none"/>
        </w:rPr>
        <w:t xml:space="preserve">, it is critically important to initiate </w:t>
      </w:r>
      <w:r w:rsidR="00FF6438">
        <w:rPr>
          <w:rFonts w:ascii="Times New Roman" w:hAnsi="Times New Roman" w:eastAsia="Times New Roman" w:cs="Times New Roman"/>
          <w:kern w:val="0"/>
          <w14:ligatures w14:val="none"/>
        </w:rPr>
        <w:t>LISRAYA to</w:t>
      </w:r>
      <w:r w:rsidRPr="1C0DBEED" w:rsidR="00780B64">
        <w:rPr>
          <w:rFonts w:ascii="Times New Roman" w:hAnsi="Times New Roman" w:eastAsia="Times New Roman" w:cs="Times New Roman"/>
        </w:rPr>
        <w:t xml:space="preserve"> achieve disease control </w:t>
      </w:r>
      <w:r w:rsidRPr="1B7B902A" w:rsidR="00DE4D9F">
        <w:rPr>
          <w:rFonts w:ascii="Times New Roman" w:hAnsi="Times New Roman" w:eastAsia="Times New Roman" w:cs="Times New Roman"/>
          <w:b/>
          <w:bCs/>
          <w:u w:val="single"/>
        </w:rPr>
        <w:t>as soon as possible</w:t>
      </w:r>
      <w:r w:rsidRPr="1B7B902A" w:rsidR="00780B64">
        <w:rPr>
          <w:rFonts w:ascii="Times New Roman" w:hAnsi="Times New Roman" w:eastAsia="Times New Roman" w:cs="Times New Roman"/>
          <w:b/>
          <w:bCs/>
        </w:rPr>
        <w:t xml:space="preserve">. </w:t>
      </w:r>
      <w:r w:rsidRPr="1C0DBEED" w:rsidR="00DE4D9F">
        <w:rPr>
          <w:rFonts w:ascii="Times New Roman" w:hAnsi="Times New Roman" w:eastAsia="Times New Roman" w:cs="Times New Roman"/>
        </w:rPr>
        <w:t xml:space="preserve"> </w:t>
      </w:r>
    </w:p>
    <w:p w:rsidRPr="00721C3B" w:rsidR="00DE4D9F" w:rsidP="62FBE10B" w:rsidRDefault="00DE4D9F" w14:paraId="6A0F551F" w14:textId="234B94C6">
      <w:pPr>
        <w:spacing w:before="100" w:beforeAutospacing="1" w:after="100" w:afterAutospacing="1" w:line="240" w:lineRule="auto"/>
        <w:rPr>
          <w:rFonts w:ascii="Times New Roman" w:hAnsi="Times New Roman" w:eastAsia="Times New Roman" w:cs="Times New Roman"/>
          <w:b/>
          <w:bCs/>
          <w:kern w:val="0"/>
          <w:u w:val="single"/>
          <w14:ligatures w14:val="none"/>
        </w:rPr>
      </w:pPr>
      <w:r w:rsidRPr="1C0DBEED">
        <w:rPr>
          <w:rFonts w:ascii="Times New Roman" w:hAnsi="Times New Roman" w:eastAsia="Times New Roman" w:cs="Times New Roman"/>
          <w:b/>
          <w:u w:val="single"/>
        </w:rPr>
        <w:t>Risk of Delay or Denial</w:t>
      </w:r>
    </w:p>
    <w:p w:rsidRPr="00721C3B" w:rsidR="002E460F" w:rsidP="1B7B902A" w:rsidRDefault="638399FB" w14:paraId="0739DF29" w14:textId="556BDA5F">
      <w:pPr>
        <w:spacing w:before="100" w:beforeAutospacing="1" w:after="100" w:afterAutospacing="1" w:line="240" w:lineRule="auto"/>
        <w:rPr>
          <w:rFonts w:ascii="Times New Roman" w:hAnsi="Times New Roman" w:eastAsia="Times New Roman" w:cs="Times New Roman"/>
          <w:kern w:val="0"/>
          <w:vertAlign w:val="superscript"/>
          <w14:ligatures w14:val="none"/>
        </w:rPr>
      </w:pPr>
      <w:r w:rsidRPr="00721C3B">
        <w:rPr>
          <w:rFonts w:ascii="Times New Roman" w:hAnsi="Times New Roman" w:eastAsia="Times New Roman" w:cs="Times New Roman"/>
          <w:kern w:val="0"/>
          <w14:ligatures w14:val="none"/>
        </w:rPr>
        <w:t>W</w:t>
      </w:r>
      <w:r w:rsidRPr="00721C3B" w:rsidR="00E00AB4">
        <w:rPr>
          <w:rFonts w:ascii="Times New Roman" w:hAnsi="Times New Roman" w:eastAsia="Times New Roman" w:cs="Times New Roman"/>
          <w:kern w:val="0"/>
          <w14:ligatures w14:val="none"/>
        </w:rPr>
        <w:t xml:space="preserve">ithout </w:t>
      </w:r>
      <w:r w:rsidRPr="00721C3B" w:rsidR="00DE4D9F">
        <w:rPr>
          <w:rFonts w:ascii="Times New Roman" w:hAnsi="Times New Roman" w:eastAsia="Times New Roman" w:cs="Times New Roman"/>
          <w:kern w:val="0"/>
          <w14:ligatures w14:val="none"/>
        </w:rPr>
        <w:t xml:space="preserve">prompt </w:t>
      </w:r>
      <w:r w:rsidRPr="00721C3B" w:rsidR="00E00AB4">
        <w:rPr>
          <w:rFonts w:ascii="Times New Roman" w:hAnsi="Times New Roman" w:eastAsia="Times New Roman" w:cs="Times New Roman"/>
          <w:kern w:val="0"/>
          <w14:ligatures w14:val="none"/>
        </w:rPr>
        <w:t xml:space="preserve">access to </w:t>
      </w:r>
      <w:r w:rsidRPr="00721C3B" w:rsidR="005D0B99">
        <w:rPr>
          <w:rFonts w:ascii="Times New Roman" w:hAnsi="Times New Roman" w:eastAsia="Times New Roman" w:cs="Times New Roman"/>
          <w:kern w:val="0"/>
          <w14:ligatures w14:val="none"/>
        </w:rPr>
        <w:t>LISRAYA</w:t>
      </w:r>
      <w:r w:rsidRPr="00721C3B" w:rsidR="00E00AB4">
        <w:rPr>
          <w:rFonts w:ascii="Times New Roman" w:hAnsi="Times New Roman" w:eastAsia="Times New Roman" w:cs="Times New Roman"/>
          <w:kern w:val="0"/>
          <w14:ligatures w14:val="none"/>
        </w:rPr>
        <w:t xml:space="preserve">, this patient </w:t>
      </w:r>
      <w:r w:rsidRPr="00721C3B" w:rsidR="00780B64">
        <w:rPr>
          <w:rFonts w:ascii="Times New Roman" w:hAnsi="Times New Roman" w:eastAsia="Times New Roman" w:cs="Times New Roman"/>
          <w:kern w:val="0"/>
          <w14:ligatures w14:val="none"/>
        </w:rPr>
        <w:t>is</w:t>
      </w:r>
      <w:r w:rsidRPr="00721C3B" w:rsidR="00E00AB4">
        <w:rPr>
          <w:rFonts w:ascii="Times New Roman" w:hAnsi="Times New Roman" w:eastAsia="Times New Roman" w:cs="Times New Roman"/>
          <w:kern w:val="0"/>
          <w14:ligatures w14:val="none"/>
        </w:rPr>
        <w:t xml:space="preserve"> at </w:t>
      </w:r>
      <w:r w:rsidRPr="00721C3B" w:rsidR="00780B64">
        <w:rPr>
          <w:rFonts w:ascii="Times New Roman" w:hAnsi="Times New Roman" w:eastAsia="Times New Roman" w:cs="Times New Roman"/>
          <w:kern w:val="0"/>
          <w14:ligatures w14:val="none"/>
        </w:rPr>
        <w:t xml:space="preserve">high </w:t>
      </w:r>
      <w:r w:rsidRPr="00721C3B" w:rsidR="00E00AB4">
        <w:rPr>
          <w:rFonts w:ascii="Times New Roman" w:hAnsi="Times New Roman" w:eastAsia="Times New Roman" w:cs="Times New Roman"/>
          <w:kern w:val="0"/>
          <w14:ligatures w14:val="none"/>
        </w:rPr>
        <w:t>risk for</w:t>
      </w:r>
      <w:r w:rsidRPr="00A069A0" w:rsidR="00E00AB4">
        <w:rPr>
          <w:rFonts w:ascii="Times New Roman" w:hAnsi="Times New Roman" w:eastAsia="Times New Roman" w:cs="Times New Roman"/>
          <w:color w:val="156082" w:themeColor="accent1"/>
          <w:kern w:val="0"/>
          <w14:ligatures w14:val="none"/>
        </w:rPr>
        <w:t xml:space="preserve"> [</w:t>
      </w:r>
      <w:r w:rsidRPr="00A069A0" w:rsidR="00E00AB4">
        <w:rPr>
          <w:rFonts w:ascii="Times New Roman" w:hAnsi="Times New Roman" w:eastAsia="Times New Roman" w:cs="Times New Roman"/>
          <w:b/>
          <w:bCs/>
          <w:color w:val="156082" w:themeColor="accent1"/>
          <w:kern w:val="0"/>
          <w14:ligatures w14:val="none"/>
        </w:rPr>
        <w:t xml:space="preserve">progressive muscle weakness / falls and disability / loss of independence / worsening </w:t>
      </w:r>
      <w:r w:rsidRPr="00A069A0" w:rsidR="00DE4D9F">
        <w:rPr>
          <w:rFonts w:ascii="Times New Roman" w:hAnsi="Times New Roman" w:eastAsia="Times New Roman" w:cs="Times New Roman"/>
          <w:b/>
          <w:bCs/>
          <w:color w:val="156082" w:themeColor="accent1"/>
          <w:kern w:val="0"/>
          <w14:ligatures w14:val="none"/>
        </w:rPr>
        <w:t>skin disease</w:t>
      </w:r>
      <w:r w:rsidRPr="00A069A0" w:rsidR="00E00AB4">
        <w:rPr>
          <w:rFonts w:ascii="Times New Roman" w:hAnsi="Times New Roman" w:eastAsia="Times New Roman" w:cs="Times New Roman"/>
          <w:b/>
          <w:bCs/>
          <w:color w:val="156082" w:themeColor="accent1"/>
          <w:kern w:val="0"/>
          <w14:ligatures w14:val="none"/>
        </w:rPr>
        <w:t xml:space="preserve"> / dysphagia and hospitalization /</w:t>
      </w:r>
      <w:r w:rsidRPr="00A069A0" w:rsidR="00780B64">
        <w:rPr>
          <w:rFonts w:ascii="Times New Roman" w:hAnsi="Times New Roman" w:eastAsia="Times New Roman" w:cs="Times New Roman"/>
          <w:b/>
          <w:bCs/>
          <w:color w:val="156082" w:themeColor="accent1"/>
          <w:kern w:val="0"/>
          <w14:ligatures w14:val="none"/>
        </w:rPr>
        <w:t xml:space="preserve"> progressive interstitial lung disease /</w:t>
      </w:r>
      <w:r w:rsidRPr="00A069A0" w:rsidR="00E00AB4">
        <w:rPr>
          <w:rFonts w:ascii="Times New Roman" w:hAnsi="Times New Roman" w:eastAsia="Times New Roman" w:cs="Times New Roman"/>
          <w:b/>
          <w:bCs/>
          <w:color w:val="156082" w:themeColor="accent1"/>
          <w:kern w:val="0"/>
          <w14:ligatures w14:val="none"/>
        </w:rPr>
        <w:t xml:space="preserve"> irreversible organ damage / complications of chronic corticosteroid </w:t>
      </w:r>
      <w:r w:rsidRPr="00A069A0" w:rsidR="00780B64">
        <w:rPr>
          <w:rFonts w:ascii="Times New Roman" w:hAnsi="Times New Roman" w:eastAsia="Times New Roman" w:cs="Times New Roman"/>
          <w:b/>
          <w:bCs/>
          <w:color w:val="156082" w:themeColor="accent1"/>
          <w:kern w:val="0"/>
          <w14:ligatures w14:val="none"/>
        </w:rPr>
        <w:t>toxicity</w:t>
      </w:r>
      <w:r w:rsidRPr="00A069A0" w:rsidR="00E00AB4">
        <w:rPr>
          <w:rFonts w:ascii="Times New Roman" w:hAnsi="Times New Roman" w:eastAsia="Times New Roman" w:cs="Times New Roman"/>
          <w:b/>
          <w:bCs/>
          <w:color w:val="156082" w:themeColor="accent1"/>
          <w:kern w:val="0"/>
          <w14:ligatures w14:val="none"/>
        </w:rPr>
        <w:t xml:space="preserve"> including infection, diabetes, osteoporosis, and myopathy</w:t>
      </w:r>
      <w:r w:rsidRPr="00A069A0" w:rsidR="00780B64">
        <w:rPr>
          <w:rFonts w:ascii="Times New Roman" w:hAnsi="Times New Roman" w:eastAsia="Times New Roman" w:cs="Times New Roman"/>
          <w:color w:val="156082" w:themeColor="accent1"/>
          <w:kern w:val="0"/>
          <w14:ligatures w14:val="none"/>
        </w:rPr>
        <w:t>]</w:t>
      </w:r>
      <w:r w:rsidRPr="00721C3B" w:rsidR="00780B64">
        <w:rPr>
          <w:rFonts w:ascii="Times New Roman" w:hAnsi="Times New Roman" w:eastAsia="Times New Roman" w:cs="Times New Roman"/>
          <w:kern w:val="0"/>
          <w14:ligatures w14:val="none"/>
        </w:rPr>
        <w:t xml:space="preserve">. Requiring </w:t>
      </w:r>
      <w:r w:rsidRPr="1B7B902A" w:rsidR="00780B64">
        <w:rPr>
          <w:rFonts w:ascii="Times New Roman" w:hAnsi="Times New Roman" w:eastAsia="Times New Roman" w:cs="Times New Roman"/>
        </w:rPr>
        <w:t xml:space="preserve">additional failure of less effective or less disease-specific therapies including </w:t>
      </w:r>
      <w:r w:rsidRPr="00A069A0" w:rsidR="00780B64">
        <w:rPr>
          <w:rFonts w:ascii="Times New Roman" w:hAnsi="Times New Roman" w:eastAsia="Times New Roman" w:cs="Times New Roman"/>
          <w:color w:val="156082" w:themeColor="accent1"/>
        </w:rPr>
        <w:t>[</w:t>
      </w:r>
      <w:r w:rsidRPr="00A069A0" w:rsidR="00780B64">
        <w:rPr>
          <w:rFonts w:ascii="Times New Roman" w:hAnsi="Times New Roman" w:eastAsia="Times New Roman" w:cs="Times New Roman"/>
          <w:b/>
          <w:bCs/>
          <w:color w:val="156082" w:themeColor="accent1"/>
          <w:kern w:val="0"/>
          <w14:ligatures w14:val="none"/>
        </w:rPr>
        <w:t>insert conventional DMARDs, antimalarials, IVIg</w:t>
      </w:r>
      <w:r w:rsidRPr="00A069A0" w:rsidR="00780B64">
        <w:rPr>
          <w:rFonts w:ascii="Times New Roman" w:hAnsi="Times New Roman" w:eastAsia="Times New Roman" w:cs="Times New Roman"/>
          <w:color w:val="156082" w:themeColor="accent1"/>
          <w:kern w:val="0"/>
          <w14:ligatures w14:val="none"/>
        </w:rPr>
        <w:t>]</w:t>
      </w:r>
      <w:r w:rsidRPr="00721C3B" w:rsidR="00780B64">
        <w:rPr>
          <w:rFonts w:ascii="Times New Roman" w:hAnsi="Times New Roman" w:eastAsia="Times New Roman" w:cs="Times New Roman"/>
          <w:kern w:val="0"/>
          <w14:ligatures w14:val="none"/>
        </w:rPr>
        <w:t xml:space="preserve"> would expose this patient to avoidable morbidity and </w:t>
      </w:r>
      <w:r w:rsidRPr="00A069A0" w:rsidR="004A2B68">
        <w:rPr>
          <w:rFonts w:ascii="Times New Roman" w:hAnsi="Times New Roman" w:eastAsia="Times New Roman" w:cs="Times New Roman"/>
          <w:color w:val="156082" w:themeColor="accent1"/>
          <w:kern w:val="0"/>
          <w14:ligatures w14:val="none"/>
        </w:rPr>
        <w:t>[</w:t>
      </w:r>
      <w:r w:rsidRPr="00A069A0" w:rsidR="00780B64">
        <w:rPr>
          <w:rFonts w:ascii="Times New Roman" w:hAnsi="Times New Roman" w:eastAsia="Times New Roman" w:cs="Times New Roman"/>
          <w:b/>
          <w:bCs/>
          <w:color w:val="156082" w:themeColor="accent1"/>
          <w:kern w:val="0"/>
          <w14:ligatures w14:val="none"/>
        </w:rPr>
        <w:t xml:space="preserve">possible </w:t>
      </w:r>
      <w:r w:rsidRPr="00A069A0" w:rsidR="00780B64">
        <w:rPr>
          <w:rFonts w:ascii="Times New Roman" w:hAnsi="Times New Roman" w:eastAsia="Times New Roman" w:cs="Times New Roman"/>
          <w:b/>
          <w:bCs/>
          <w:color w:val="153D63" w:themeColor="text2" w:themeTint="E6"/>
          <w:kern w:val="0"/>
          <w14:ligatures w14:val="none"/>
        </w:rPr>
        <w:t>mortality</w:t>
      </w:r>
      <w:r w:rsidRPr="00A069A0" w:rsidR="004A2B68">
        <w:rPr>
          <w:rFonts w:ascii="Times New Roman" w:hAnsi="Times New Roman" w:eastAsia="Times New Roman" w:cs="Times New Roman"/>
          <w:color w:val="156082" w:themeColor="accent1"/>
          <w:kern w:val="0"/>
          <w14:ligatures w14:val="none"/>
        </w:rPr>
        <w:t>]</w:t>
      </w:r>
      <w:r w:rsidRPr="00721C3B" w:rsidR="00780B64">
        <w:rPr>
          <w:rFonts w:ascii="Times New Roman" w:hAnsi="Times New Roman" w:eastAsia="Times New Roman" w:cs="Times New Roman"/>
          <w:kern w:val="0"/>
          <w14:ligatures w14:val="none"/>
        </w:rPr>
        <w:t>.</w:t>
      </w:r>
      <w:r w:rsidRPr="00721C3B" w:rsidR="00780B64">
        <w:rPr>
          <w:rFonts w:ascii="Times New Roman" w:hAnsi="Times New Roman" w:eastAsia="Times New Roman" w:cs="Times New Roman"/>
          <w:kern w:val="0"/>
          <w:vertAlign w:val="superscript"/>
          <w14:ligatures w14:val="none"/>
        </w:rPr>
        <w:t>4</w:t>
      </w:r>
    </w:p>
    <w:p w:rsidRPr="00A069A0" w:rsidR="002E460F" w:rsidP="002E460F" w:rsidRDefault="008B38A3" w14:paraId="71D8897C" w14:textId="2ED2605D">
      <w:pPr>
        <w:spacing w:before="100" w:beforeAutospacing="1" w:after="100" w:afterAutospacing="1" w:line="240" w:lineRule="auto"/>
        <w:rPr>
          <w:rFonts w:ascii="Times New Roman" w:hAnsi="Times New Roman" w:eastAsia="Times New Roman" w:cs="Times New Roman"/>
          <w:b/>
          <w:bCs/>
          <w:color w:val="156082" w:themeColor="accent1"/>
          <w:kern w:val="0"/>
          <w:u w:val="single"/>
          <w14:ligatures w14:val="none"/>
        </w:rPr>
      </w:pPr>
      <w:r w:rsidRPr="00A069A0">
        <w:rPr>
          <w:rFonts w:ascii="Times New Roman" w:hAnsi="Times New Roman" w:eastAsia="Times New Roman" w:cs="Times New Roman"/>
          <w:b/>
          <w:bCs/>
          <w:color w:val="156082" w:themeColor="accent1"/>
          <w:kern w:val="0"/>
          <w:u w:val="single"/>
          <w14:ligatures w14:val="none"/>
        </w:rPr>
        <w:t>[</w:t>
      </w:r>
      <w:r w:rsidRPr="00A069A0" w:rsidR="002E460F">
        <w:rPr>
          <w:rFonts w:ascii="Times New Roman" w:hAnsi="Times New Roman" w:eastAsia="Times New Roman" w:cs="Times New Roman"/>
          <w:b/>
          <w:bCs/>
          <w:color w:val="156082" w:themeColor="accent1"/>
          <w:kern w:val="0"/>
          <w:u w:val="single"/>
          <w14:ligatures w14:val="none"/>
        </w:rPr>
        <w:t>Contraindications and Limitations of Proposed Alternative Therapies</w:t>
      </w:r>
      <w:r w:rsidRPr="00A069A0" w:rsidR="00262FCC">
        <w:rPr>
          <w:rFonts w:ascii="Times New Roman" w:hAnsi="Times New Roman" w:eastAsia="Times New Roman" w:cs="Times New Roman"/>
          <w:b/>
          <w:bCs/>
          <w:color w:val="156082" w:themeColor="accent1"/>
          <w:kern w:val="0"/>
          <w:u w:val="single"/>
          <w14:ligatures w14:val="none"/>
        </w:rPr>
        <w:t>]</w:t>
      </w:r>
    </w:p>
    <w:p w:rsidRPr="00A069A0" w:rsidR="004972EF" w:rsidP="62FBE10B" w:rsidRDefault="004972EF" w14:paraId="4CD11197" w14:textId="5BDFB824">
      <w:p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 xml:space="preserve">Step-therapy requirements mandating trial and failure of alternative immunomodulatory agents </w:t>
      </w:r>
      <w:r w:rsidRPr="00A069A0" w:rsidR="005B161A">
        <w:rPr>
          <w:rFonts w:ascii="Times New Roman" w:hAnsi="Times New Roman" w:eastAsia="Times New Roman" w:cs="Times New Roman"/>
          <w:b/>
          <w:bCs/>
          <w:color w:val="156082" w:themeColor="accent1"/>
          <w:kern w:val="0"/>
          <w14:ligatures w14:val="none"/>
        </w:rPr>
        <w:t>are not</w:t>
      </w:r>
      <w:r w:rsidRPr="00A069A0">
        <w:rPr>
          <w:rFonts w:ascii="Times New Roman" w:hAnsi="Times New Roman" w:eastAsia="Times New Roman" w:cs="Times New Roman"/>
          <w:b/>
          <w:bCs/>
          <w:color w:val="156082" w:themeColor="accent1"/>
          <w:kern w:val="0"/>
          <w14:ligatures w14:val="none"/>
        </w:rPr>
        <w:t xml:space="preserve"> medically appropriate in this patient with DM.</w:t>
      </w:r>
      <w:r w:rsidRPr="00A069A0">
        <w:rPr>
          <w:rFonts w:ascii="Times New Roman" w:hAnsi="Times New Roman" w:eastAsia="Times New Roman" w:cs="Times New Roman"/>
          <w:color w:val="156082" w:themeColor="accent1"/>
          <w:kern w:val="0"/>
          <w14:ligatures w14:val="none"/>
        </w:rPr>
        <w:t xml:space="preserve"> </w:t>
      </w:r>
      <w:r w:rsidRPr="00A069A0" w:rsidR="1FB22421">
        <w:rPr>
          <w:rFonts w:ascii="Times New Roman" w:hAnsi="Times New Roman" w:eastAsia="Times New Roman" w:cs="Times New Roman"/>
          <w:color w:val="156082" w:themeColor="accent1"/>
          <w:kern w:val="0"/>
          <w14:ligatures w14:val="none"/>
        </w:rPr>
        <w:t>[</w:t>
      </w:r>
      <w:r w:rsidRPr="00A069A0">
        <w:rPr>
          <w:rFonts w:ascii="Times New Roman" w:hAnsi="Times New Roman" w:eastAsia="Times New Roman" w:cs="Times New Roman"/>
          <w:color w:val="156082" w:themeColor="accent1"/>
          <w:kern w:val="0"/>
          <w14:ligatures w14:val="none"/>
        </w:rPr>
        <w:t xml:space="preserve">Importantly, </w:t>
      </w:r>
      <w:r w:rsidRPr="00A069A0" w:rsidR="005B161A">
        <w:rPr>
          <w:rFonts w:ascii="Times New Roman" w:hAnsi="Times New Roman" w:eastAsia="Times New Roman" w:cs="Times New Roman"/>
          <w:b/>
          <w:bCs/>
          <w:color w:val="156082" w:themeColor="accent1"/>
          <w:kern w:val="0"/>
          <w14:ligatures w14:val="none"/>
        </w:rPr>
        <w:t>[proposed</w:t>
      </w:r>
      <w:r w:rsidRPr="00A069A0">
        <w:rPr>
          <w:rFonts w:ascii="Times New Roman" w:hAnsi="Times New Roman" w:eastAsia="Times New Roman" w:cs="Times New Roman"/>
          <w:b/>
          <w:bCs/>
          <w:color w:val="156082" w:themeColor="accent1"/>
          <w:kern w:val="0"/>
          <w14:ligatures w14:val="none"/>
        </w:rPr>
        <w:t xml:space="preserve"> </w:t>
      </w:r>
      <w:r w:rsidRPr="00A069A0" w:rsidR="00D242FD">
        <w:rPr>
          <w:rFonts w:ascii="Times New Roman" w:hAnsi="Times New Roman" w:eastAsia="Times New Roman" w:cs="Times New Roman"/>
          <w:b/>
          <w:bCs/>
          <w:color w:val="156082" w:themeColor="accent1"/>
          <w:kern w:val="0"/>
          <w14:ligatures w14:val="none"/>
        </w:rPr>
        <w:t xml:space="preserve">alternative </w:t>
      </w:r>
      <w:r w:rsidRPr="00A069A0">
        <w:rPr>
          <w:rFonts w:ascii="Times New Roman" w:hAnsi="Times New Roman" w:eastAsia="Times New Roman" w:cs="Times New Roman"/>
          <w:b/>
          <w:bCs/>
          <w:color w:val="156082" w:themeColor="accent1"/>
          <w:kern w:val="0"/>
          <w14:ligatures w14:val="none"/>
        </w:rPr>
        <w:t>immunosuppressive</w:t>
      </w:r>
      <w:r w:rsidRPr="00A069A0" w:rsidR="005B161A">
        <w:rPr>
          <w:rFonts w:ascii="Times New Roman" w:hAnsi="Times New Roman" w:eastAsia="Times New Roman" w:cs="Times New Roman"/>
          <w:b/>
          <w:bCs/>
          <w:color w:val="156082" w:themeColor="accent1"/>
          <w:kern w:val="0"/>
          <w14:ligatures w14:val="none"/>
        </w:rPr>
        <w:t xml:space="preserve"> or immunomodulatory</w:t>
      </w:r>
      <w:r w:rsidRPr="00A069A0">
        <w:rPr>
          <w:rFonts w:ascii="Times New Roman" w:hAnsi="Times New Roman" w:eastAsia="Times New Roman" w:cs="Times New Roman"/>
          <w:b/>
          <w:bCs/>
          <w:color w:val="156082" w:themeColor="accent1"/>
          <w:kern w:val="0"/>
          <w14:ligatures w14:val="none"/>
        </w:rPr>
        <w:t xml:space="preserve"> agent</w:t>
      </w:r>
      <w:r w:rsidRPr="00A069A0" w:rsidR="001967EC">
        <w:rPr>
          <w:rFonts w:ascii="Times New Roman" w:hAnsi="Times New Roman" w:eastAsia="Times New Roman" w:cs="Times New Roman"/>
          <w:b/>
          <w:bCs/>
          <w:color w:val="156082" w:themeColor="accent1"/>
          <w:kern w:val="0"/>
          <w14:ligatures w14:val="none"/>
        </w:rPr>
        <w:t>(s)</w:t>
      </w:r>
      <w:r w:rsidRPr="00A069A0" w:rsidR="005B161A">
        <w:rPr>
          <w:rFonts w:ascii="Times New Roman" w:hAnsi="Times New Roman" w:eastAsia="Times New Roman" w:cs="Times New Roman"/>
          <w:b/>
          <w:bCs/>
          <w:color w:val="156082" w:themeColor="accent1"/>
          <w:kern w:val="0"/>
          <w14:ligatures w14:val="none"/>
        </w:rPr>
        <w:t>]</w:t>
      </w:r>
      <w:r w:rsidRPr="00A069A0" w:rsidR="005B161A">
        <w:rPr>
          <w:rFonts w:ascii="Times New Roman" w:hAnsi="Times New Roman" w:eastAsia="Times New Roman" w:cs="Times New Roman"/>
          <w:color w:val="156082" w:themeColor="accent1"/>
          <w:kern w:val="0"/>
          <w14:ligatures w14:val="none"/>
        </w:rPr>
        <w:t xml:space="preserve"> </w:t>
      </w:r>
      <w:r w:rsidRPr="00A069A0" w:rsidR="00D242FD">
        <w:rPr>
          <w:rFonts w:ascii="Times New Roman" w:hAnsi="Times New Roman" w:eastAsia="Times New Roman" w:cs="Times New Roman"/>
          <w:color w:val="156082" w:themeColor="accent1"/>
          <w:kern w:val="0"/>
          <w14:ligatures w14:val="none"/>
        </w:rPr>
        <w:t>has</w:t>
      </w:r>
      <w:r w:rsidRPr="00A069A0">
        <w:rPr>
          <w:rFonts w:ascii="Times New Roman" w:hAnsi="Times New Roman" w:eastAsia="Times New Roman" w:cs="Times New Roman"/>
          <w:color w:val="156082" w:themeColor="accent1"/>
          <w:kern w:val="0"/>
          <w14:ligatures w14:val="none"/>
        </w:rPr>
        <w:t xml:space="preserve"> </w:t>
      </w:r>
      <w:r w:rsidRPr="00A069A0" w:rsidR="00D242FD">
        <w:rPr>
          <w:rFonts w:ascii="Times New Roman" w:hAnsi="Times New Roman" w:eastAsia="Times New Roman" w:cs="Times New Roman"/>
          <w:color w:val="156082" w:themeColor="accent1"/>
          <w:kern w:val="0"/>
          <w14:ligatures w14:val="none"/>
        </w:rPr>
        <w:t>no</w:t>
      </w:r>
      <w:r w:rsidRPr="00A069A0">
        <w:rPr>
          <w:rFonts w:ascii="Times New Roman" w:hAnsi="Times New Roman" w:eastAsia="Times New Roman" w:cs="Times New Roman"/>
          <w:color w:val="156082" w:themeColor="accent1"/>
          <w:kern w:val="0"/>
          <w14:ligatures w14:val="none"/>
        </w:rPr>
        <w:t xml:space="preserve"> demonstrated efficacy in randomized placebo-controlled trials in DM.</w:t>
      </w:r>
      <w:r w:rsidRPr="00A069A0" w:rsidR="5EFA1D20">
        <w:rPr>
          <w:rFonts w:ascii="Times New Roman" w:hAnsi="Times New Roman" w:eastAsia="Times New Roman" w:cs="Times New Roman"/>
          <w:color w:val="156082" w:themeColor="accent1"/>
          <w:kern w:val="0"/>
          <w14:ligatures w14:val="none"/>
        </w:rPr>
        <w:t>]</w:t>
      </w:r>
      <w:r w:rsidRPr="00A069A0">
        <w:rPr>
          <w:rFonts w:ascii="Times New Roman" w:hAnsi="Times New Roman" w:eastAsia="Times New Roman" w:cs="Times New Roman"/>
          <w:color w:val="156082" w:themeColor="accent1"/>
          <w:kern w:val="0"/>
          <w14:ligatures w14:val="none"/>
        </w:rPr>
        <w:t xml:space="preserve"> Furthermore, </w:t>
      </w:r>
      <w:r w:rsidRPr="00A069A0" w:rsidR="001967EC">
        <w:rPr>
          <w:rFonts w:ascii="Times New Roman" w:hAnsi="Times New Roman" w:eastAsia="Times New Roman" w:cs="Times New Roman"/>
          <w:color w:val="156082" w:themeColor="accent1"/>
          <w:kern w:val="0"/>
          <w14:ligatures w14:val="none"/>
        </w:rPr>
        <w:t>[</w:t>
      </w:r>
      <w:r w:rsidRPr="00A069A0" w:rsidR="001967EC">
        <w:rPr>
          <w:rFonts w:ascii="Times New Roman" w:hAnsi="Times New Roman" w:eastAsia="Times New Roman" w:cs="Times New Roman"/>
          <w:b/>
          <w:bCs/>
          <w:color w:val="156082" w:themeColor="accent1"/>
          <w:kern w:val="0"/>
          <w14:ligatures w14:val="none"/>
        </w:rPr>
        <w:t>proposed alternative immunosuppressive or immunomodulatory agent(s)]</w:t>
      </w:r>
      <w:r w:rsidRPr="00A069A0" w:rsidR="001967EC">
        <w:rPr>
          <w:rFonts w:ascii="Times New Roman" w:hAnsi="Times New Roman" w:eastAsia="Times New Roman" w:cs="Times New Roman"/>
          <w:color w:val="156082" w:themeColor="accent1"/>
          <w:kern w:val="0"/>
          <w14:ligatures w14:val="none"/>
        </w:rPr>
        <w:t xml:space="preserve"> is</w:t>
      </w:r>
      <w:r w:rsidRPr="00A069A0">
        <w:rPr>
          <w:rFonts w:ascii="Times New Roman" w:hAnsi="Times New Roman" w:eastAsia="Times New Roman" w:cs="Times New Roman"/>
          <w:color w:val="156082" w:themeColor="accent1"/>
          <w:kern w:val="0"/>
          <w14:ligatures w14:val="none"/>
        </w:rPr>
        <w:t xml:space="preserve"> contraindicated</w:t>
      </w:r>
      <w:r w:rsidRPr="00A069A0" w:rsidR="001967EC">
        <w:rPr>
          <w:rFonts w:ascii="Times New Roman" w:hAnsi="Times New Roman" w:eastAsia="Times New Roman" w:cs="Times New Roman"/>
          <w:color w:val="156082" w:themeColor="accent1"/>
          <w:kern w:val="0"/>
          <w14:ligatures w14:val="none"/>
        </w:rPr>
        <w:t xml:space="preserve">, </w:t>
      </w:r>
      <w:r w:rsidRPr="00A069A0">
        <w:rPr>
          <w:rFonts w:ascii="Times New Roman" w:hAnsi="Times New Roman" w:eastAsia="Times New Roman" w:cs="Times New Roman"/>
          <w:color w:val="156082" w:themeColor="accent1"/>
          <w:kern w:val="0"/>
          <w14:ligatures w14:val="none"/>
        </w:rPr>
        <w:t xml:space="preserve">impractical, </w:t>
      </w:r>
      <w:r w:rsidRPr="00A069A0" w:rsidR="001967EC">
        <w:rPr>
          <w:rFonts w:ascii="Times New Roman" w:hAnsi="Times New Roman" w:eastAsia="Times New Roman" w:cs="Times New Roman"/>
          <w:color w:val="156082" w:themeColor="accent1"/>
        </w:rPr>
        <w:t>and/</w:t>
      </w:r>
      <w:r w:rsidRPr="00A069A0">
        <w:rPr>
          <w:rFonts w:ascii="Times New Roman" w:hAnsi="Times New Roman" w:eastAsia="Times New Roman" w:cs="Times New Roman"/>
          <w:color w:val="156082" w:themeColor="accent1"/>
        </w:rPr>
        <w:t xml:space="preserve">or associated with unacceptable toxicity in this patient based on their comorbidities, prior treatment history, and disease manifestations. </w:t>
      </w:r>
    </w:p>
    <w:p w:rsidRPr="00A069A0" w:rsidR="004972EF" w:rsidP="004972EF" w:rsidRDefault="00F13CCB" w14:paraId="0B9C9D22" w14:textId="01246BFD">
      <w:pPr>
        <w:spacing w:before="100" w:beforeAutospacing="1" w:after="100" w:afterAutospacing="1" w:line="240" w:lineRule="auto"/>
        <w:outlineLvl w:val="3"/>
        <w:rPr>
          <w:rFonts w:ascii="Times New Roman" w:hAnsi="Times New Roman" w:eastAsia="Times New Roman" w:cs="Times New Roman"/>
          <w:b/>
          <w:bCs/>
          <w:color w:val="156082" w:themeColor="accent1"/>
          <w:kern w:val="0"/>
          <w14:ligatures w14:val="none"/>
        </w:rPr>
      </w:pPr>
      <w:r w:rsidRPr="00A069A0">
        <w:rPr>
          <w:rFonts w:ascii="Times New Roman" w:hAnsi="Times New Roman" w:eastAsia="Times New Roman" w:cs="Times New Roman"/>
          <w:b/>
          <w:bCs/>
          <w:color w:val="156082" w:themeColor="accent1"/>
          <w:kern w:val="0"/>
          <w14:ligatures w14:val="none"/>
        </w:rPr>
        <w:t>[</w:t>
      </w:r>
      <w:r w:rsidRPr="00A069A0" w:rsidR="004972EF">
        <w:rPr>
          <w:rFonts w:ascii="Times New Roman" w:hAnsi="Times New Roman" w:eastAsia="Times New Roman" w:cs="Times New Roman"/>
          <w:b/>
          <w:bCs/>
          <w:color w:val="156082" w:themeColor="accent1"/>
          <w:kern w:val="0"/>
          <w14:ligatures w14:val="none"/>
        </w:rPr>
        <w:t>Systemic Corticosteroids</w:t>
      </w:r>
      <w:r w:rsidRPr="00A069A0" w:rsidR="008B38A3">
        <w:rPr>
          <w:rFonts w:ascii="Times New Roman" w:hAnsi="Times New Roman" w:eastAsia="Times New Roman" w:cs="Times New Roman"/>
          <w:b/>
          <w:bCs/>
          <w:color w:val="156082" w:themeColor="accent1"/>
          <w:kern w:val="0"/>
          <w14:ligatures w14:val="none"/>
        </w:rPr>
        <w:t>]</w:t>
      </w:r>
    </w:p>
    <w:p w:rsidRPr="00A069A0" w:rsidR="0061467F" w:rsidP="1B7B902A" w:rsidRDefault="004972EF" w14:paraId="5045273C" w14:textId="6F7A73E6">
      <w:pPr>
        <w:spacing w:before="100" w:beforeAutospacing="1" w:after="100" w:afterAutospacing="1" w:line="240" w:lineRule="auto"/>
        <w:rPr>
          <w:rFonts w:ascii="Times New Roman" w:hAnsi="Times New Roman" w:eastAsia="Times New Roman" w:cs="Times New Roman"/>
          <w:color w:val="156082" w:themeColor="accent1"/>
        </w:rPr>
      </w:pPr>
      <w:r w:rsidRPr="00A069A0">
        <w:rPr>
          <w:rFonts w:ascii="Times New Roman" w:hAnsi="Times New Roman" w:eastAsia="Times New Roman" w:cs="Times New Roman"/>
          <w:color w:val="156082" w:themeColor="accent1"/>
          <w:kern w:val="0"/>
          <w14:ligatures w14:val="none"/>
        </w:rPr>
        <w:t xml:space="preserve">Prolonged systemic corticosteroid exposure </w:t>
      </w:r>
      <w:r w:rsidRPr="00A069A0" w:rsidR="00AE4139">
        <w:rPr>
          <w:rFonts w:ascii="Times New Roman" w:hAnsi="Times New Roman" w:eastAsia="Times New Roman" w:cs="Times New Roman"/>
          <w:color w:val="156082" w:themeColor="accent1"/>
          <w:kern w:val="0"/>
          <w14:ligatures w14:val="none"/>
        </w:rPr>
        <w:t>is</w:t>
      </w:r>
      <w:r w:rsidRPr="00A069A0">
        <w:rPr>
          <w:rFonts w:ascii="Times New Roman" w:hAnsi="Times New Roman" w:eastAsia="Times New Roman" w:cs="Times New Roman"/>
          <w:color w:val="156082" w:themeColor="accent1"/>
          <w:kern w:val="0"/>
          <w14:ligatures w14:val="none"/>
        </w:rPr>
        <w:t xml:space="preserve"> medically inappropriate and/or contraindicated in th</w:t>
      </w:r>
      <w:r w:rsidRPr="00A069A0">
        <w:rPr>
          <w:rFonts w:ascii="Times New Roman" w:hAnsi="Times New Roman" w:eastAsia="Times New Roman" w:cs="Times New Roman"/>
          <w:color w:val="156082" w:themeColor="accent1"/>
        </w:rPr>
        <w:t>is</w:t>
      </w:r>
      <w:r w:rsidRPr="00A069A0">
        <w:rPr>
          <w:rFonts w:ascii="Times New Roman" w:hAnsi="Times New Roman" w:eastAsia="Times New Roman" w:cs="Times New Roman"/>
          <w:color w:val="156082" w:themeColor="accent1"/>
          <w:kern w:val="0"/>
          <w14:ligatures w14:val="none"/>
        </w:rPr>
        <w:t xml:space="preserve"> </w:t>
      </w:r>
      <w:r w:rsidRPr="00A069A0">
        <w:rPr>
          <w:rFonts w:ascii="Times New Roman" w:hAnsi="Times New Roman" w:eastAsia="Times New Roman" w:cs="Times New Roman"/>
          <w:color w:val="156082" w:themeColor="accent1"/>
        </w:rPr>
        <w:t xml:space="preserve">patient </w:t>
      </w:r>
      <w:r w:rsidRPr="00A069A0" w:rsidR="0061467F">
        <w:rPr>
          <w:rFonts w:ascii="Times New Roman" w:hAnsi="Times New Roman" w:eastAsia="Times New Roman" w:cs="Times New Roman"/>
          <w:color w:val="156082" w:themeColor="accent1"/>
          <w:kern w:val="0"/>
          <w14:ligatures w14:val="none"/>
        </w:rPr>
        <w:t xml:space="preserve">to due to </w:t>
      </w:r>
      <w:r w:rsidRPr="00A069A0" w:rsidR="00DE35C4">
        <w:rPr>
          <w:rFonts w:ascii="Times New Roman" w:hAnsi="Times New Roman" w:eastAsia="Times New Roman" w:cs="Times New Roman"/>
          <w:color w:val="156082" w:themeColor="accent1"/>
          <w:kern w:val="0"/>
          <w14:ligatures w14:val="none"/>
        </w:rPr>
        <w:t xml:space="preserve">confirmed or suspected </w:t>
      </w:r>
      <w:r w:rsidRPr="00A069A0" w:rsidR="0061467F">
        <w:rPr>
          <w:rFonts w:ascii="Times New Roman" w:hAnsi="Times New Roman" w:eastAsia="Times New Roman" w:cs="Times New Roman"/>
          <w:b/>
          <w:bCs/>
          <w:color w:val="156082" w:themeColor="accent1"/>
        </w:rPr>
        <w:t>[insert one or more of the following]</w:t>
      </w:r>
      <w:r w:rsidRPr="00A069A0" w:rsidR="0061467F">
        <w:rPr>
          <w:rFonts w:ascii="Times New Roman" w:hAnsi="Times New Roman" w:eastAsia="Times New Roman" w:cs="Times New Roman"/>
          <w:color w:val="156082" w:themeColor="accent1"/>
        </w:rPr>
        <w:t>:</w:t>
      </w:r>
    </w:p>
    <w:p w:rsidRPr="00A069A0" w:rsidR="00650FDB" w:rsidP="1B7B902A" w:rsidRDefault="30AD98A2" w14:paraId="7ACB3D22" w14:textId="16486B1E">
      <w:pPr>
        <w:pStyle w:val="pf0"/>
        <w:numPr>
          <w:ilvl w:val="0"/>
          <w:numId w:val="12"/>
        </w:numPr>
        <w:rPr>
          <w:color w:val="156082" w:themeColor="accent1"/>
        </w:rPr>
      </w:pPr>
      <w:r w:rsidRPr="00A069A0">
        <w:rPr>
          <w:color w:val="156082" w:themeColor="accent1"/>
        </w:rPr>
        <w:t>Prior intolerance or inadequate response</w:t>
      </w:r>
    </w:p>
    <w:p w:rsidRPr="00A069A0" w:rsidR="00650FDB" w:rsidP="1B7B902A" w:rsidRDefault="00650FDB" w14:paraId="68A032BC" w14:textId="1227B478">
      <w:pPr>
        <w:pStyle w:val="pf0"/>
        <w:numPr>
          <w:ilvl w:val="0"/>
          <w:numId w:val="12"/>
        </w:numPr>
        <w:rPr>
          <w:rStyle w:val="cf01"/>
          <w:rFonts w:ascii="Times New Roman" w:hAnsi="Times New Roman" w:cs="Times New Roman"/>
          <w:color w:val="156082" w:themeColor="accent1"/>
          <w:sz w:val="24"/>
          <w:szCs w:val="24"/>
        </w:rPr>
      </w:pPr>
      <w:r w:rsidRPr="00A069A0">
        <w:rPr>
          <w:rStyle w:val="cf01"/>
          <w:rFonts w:ascii="Times New Roman" w:hAnsi="Times New Roman" w:cs="Times New Roman"/>
          <w:color w:val="156082" w:themeColor="accent1"/>
          <w:sz w:val="24"/>
          <w:szCs w:val="24"/>
        </w:rPr>
        <w:t>Steroid-induced avascular necrosis (osteonecrosis), osteoporosis, and/or osteopenia</w:t>
      </w:r>
    </w:p>
    <w:p w:rsidRPr="00A069A0" w:rsidR="00650FDB" w:rsidP="1B7B902A" w:rsidRDefault="00650FDB" w14:paraId="64C75706" w14:textId="120D6868">
      <w:pPr>
        <w:pStyle w:val="pf0"/>
        <w:numPr>
          <w:ilvl w:val="0"/>
          <w:numId w:val="12"/>
        </w:numPr>
        <w:rPr>
          <w:rStyle w:val="cf01"/>
          <w:rFonts w:ascii="Times New Roman" w:hAnsi="Times New Roman" w:cs="Times New Roman"/>
          <w:color w:val="156082" w:themeColor="accent1"/>
          <w:sz w:val="24"/>
          <w:szCs w:val="24"/>
        </w:rPr>
      </w:pPr>
      <w:r w:rsidRPr="00A069A0">
        <w:rPr>
          <w:rStyle w:val="cf01"/>
          <w:rFonts w:ascii="Times New Roman" w:hAnsi="Times New Roman" w:cs="Times New Roman"/>
          <w:color w:val="156082" w:themeColor="accent1"/>
          <w:sz w:val="24"/>
          <w:szCs w:val="24"/>
        </w:rPr>
        <w:t>Steroid-induced cataract or glaucoma</w:t>
      </w:r>
    </w:p>
    <w:p w:rsidRPr="00A069A0" w:rsidR="00650FDB" w:rsidP="1B7B902A" w:rsidRDefault="00650FDB" w14:paraId="4E625D44" w14:textId="045E1FC6">
      <w:pPr>
        <w:pStyle w:val="pf0"/>
        <w:numPr>
          <w:ilvl w:val="0"/>
          <w:numId w:val="12"/>
        </w:numPr>
        <w:rPr>
          <w:rStyle w:val="cf01"/>
          <w:rFonts w:ascii="Times New Roman" w:hAnsi="Times New Roman" w:cs="Times New Roman"/>
          <w:color w:val="156082" w:themeColor="accent1"/>
          <w:sz w:val="24"/>
          <w:szCs w:val="24"/>
        </w:rPr>
      </w:pPr>
      <w:r w:rsidRPr="00A069A0">
        <w:rPr>
          <w:rStyle w:val="cf01"/>
          <w:rFonts w:ascii="Times New Roman" w:hAnsi="Times New Roman" w:cs="Times New Roman"/>
          <w:color w:val="156082" w:themeColor="accent1"/>
          <w:sz w:val="24"/>
          <w:szCs w:val="24"/>
        </w:rPr>
        <w:t>Steroid-induced neuropsychiatric toxicity, including insomnia, mood disturbance, anxiety, and/or mania</w:t>
      </w:r>
    </w:p>
    <w:p w:rsidRPr="00A069A0" w:rsidR="00650FDB" w:rsidP="1B7B902A" w:rsidRDefault="00650FDB" w14:paraId="2EA0DC9C" w14:textId="536373DA">
      <w:pPr>
        <w:pStyle w:val="pf0"/>
        <w:numPr>
          <w:ilvl w:val="0"/>
          <w:numId w:val="12"/>
        </w:numPr>
        <w:rPr>
          <w:rStyle w:val="cf01"/>
          <w:rFonts w:ascii="Times New Roman" w:hAnsi="Times New Roman" w:cs="Times New Roman"/>
          <w:color w:val="156082" w:themeColor="accent1"/>
          <w:sz w:val="24"/>
          <w:szCs w:val="24"/>
        </w:rPr>
      </w:pPr>
      <w:r w:rsidRPr="00A069A0">
        <w:rPr>
          <w:rStyle w:val="cf01"/>
          <w:rFonts w:ascii="Times New Roman" w:hAnsi="Times New Roman" w:cs="Times New Roman"/>
          <w:color w:val="156082" w:themeColor="accent1"/>
          <w:sz w:val="24"/>
          <w:szCs w:val="24"/>
        </w:rPr>
        <w:t>Steroid-induced gastric ulcer disease or gastrointestinal toxicity</w:t>
      </w:r>
    </w:p>
    <w:p w:rsidRPr="00A069A0" w:rsidR="00650FDB" w:rsidP="1B7B902A" w:rsidRDefault="00650FDB" w14:paraId="6C3C1D84" w14:textId="3E30F0AF">
      <w:pPr>
        <w:pStyle w:val="pf0"/>
        <w:numPr>
          <w:ilvl w:val="0"/>
          <w:numId w:val="12"/>
        </w:numPr>
        <w:rPr>
          <w:rStyle w:val="cf01"/>
          <w:rFonts w:ascii="Times New Roman" w:hAnsi="Times New Roman" w:cs="Times New Roman"/>
          <w:color w:val="156082" w:themeColor="accent1"/>
          <w:sz w:val="24"/>
          <w:szCs w:val="24"/>
        </w:rPr>
      </w:pPr>
      <w:r w:rsidRPr="00A069A0">
        <w:rPr>
          <w:rStyle w:val="cf01"/>
          <w:rFonts w:ascii="Times New Roman" w:hAnsi="Times New Roman" w:cs="Times New Roman"/>
          <w:color w:val="156082" w:themeColor="accent1"/>
          <w:sz w:val="24"/>
          <w:szCs w:val="24"/>
        </w:rPr>
        <w:t>Medically significant infection associated with steroid exposure</w:t>
      </w:r>
    </w:p>
    <w:p w:rsidRPr="00A069A0" w:rsidR="00650FDB" w:rsidP="1B7B902A" w:rsidRDefault="00650FDB" w14:paraId="594550C8" w14:textId="7AB19503">
      <w:pPr>
        <w:pStyle w:val="pf0"/>
        <w:numPr>
          <w:ilvl w:val="0"/>
          <w:numId w:val="12"/>
        </w:numPr>
        <w:rPr>
          <w:rStyle w:val="cf01"/>
          <w:rFonts w:ascii="Times New Roman" w:hAnsi="Times New Roman" w:cs="Times New Roman"/>
          <w:color w:val="156082" w:themeColor="accent1"/>
          <w:sz w:val="24"/>
          <w:szCs w:val="24"/>
        </w:rPr>
      </w:pPr>
      <w:r w:rsidRPr="00A069A0">
        <w:rPr>
          <w:rStyle w:val="cf01"/>
          <w:rFonts w:ascii="Times New Roman" w:hAnsi="Times New Roman" w:cs="Times New Roman"/>
          <w:color w:val="156082" w:themeColor="accent1"/>
          <w:sz w:val="24"/>
          <w:szCs w:val="24"/>
        </w:rPr>
        <w:t>Steroid-induced adrenal insufficiency and/or cushingoid toxicity</w:t>
      </w:r>
    </w:p>
    <w:p w:rsidRPr="00A069A0" w:rsidR="00650FDB" w:rsidP="1B7B902A" w:rsidRDefault="00650FDB" w14:paraId="5338DE00" w14:textId="0CAAD986">
      <w:pPr>
        <w:pStyle w:val="pf0"/>
        <w:numPr>
          <w:ilvl w:val="0"/>
          <w:numId w:val="12"/>
        </w:numPr>
        <w:rPr>
          <w:rStyle w:val="cf01"/>
          <w:rFonts w:ascii="Times New Roman" w:hAnsi="Times New Roman" w:cs="Times New Roman"/>
          <w:color w:val="156082" w:themeColor="accent1"/>
          <w:sz w:val="24"/>
          <w:szCs w:val="24"/>
        </w:rPr>
      </w:pPr>
      <w:r w:rsidRPr="00A069A0">
        <w:rPr>
          <w:rStyle w:val="cf01"/>
          <w:rFonts w:ascii="Times New Roman" w:hAnsi="Times New Roman" w:cs="Times New Roman"/>
          <w:color w:val="156082" w:themeColor="accent1"/>
          <w:sz w:val="24"/>
          <w:szCs w:val="24"/>
        </w:rPr>
        <w:t>Steroid-induced myopathy, which may confound assessment of dermatomyositis activity</w:t>
      </w:r>
    </w:p>
    <w:p w:rsidRPr="00A069A0" w:rsidR="00650FDB" w:rsidP="1B7B902A" w:rsidRDefault="00650FDB" w14:paraId="47A97B91" w14:textId="2DAC829D">
      <w:pPr>
        <w:pStyle w:val="pf0"/>
        <w:numPr>
          <w:ilvl w:val="0"/>
          <w:numId w:val="12"/>
        </w:numPr>
        <w:rPr>
          <w:rStyle w:val="cf01"/>
          <w:rFonts w:ascii="Times New Roman" w:hAnsi="Times New Roman" w:cs="Times New Roman"/>
          <w:color w:val="156082" w:themeColor="accent1"/>
          <w:sz w:val="24"/>
          <w:szCs w:val="24"/>
        </w:rPr>
      </w:pPr>
      <w:r w:rsidRPr="00A069A0">
        <w:rPr>
          <w:rStyle w:val="cf01"/>
          <w:rFonts w:ascii="Times New Roman" w:hAnsi="Times New Roman" w:cs="Times New Roman"/>
          <w:color w:val="156082" w:themeColor="accent1"/>
          <w:sz w:val="24"/>
          <w:szCs w:val="24"/>
        </w:rPr>
        <w:t>Steroid-induced diabetes or worsening of glycemic control</w:t>
      </w:r>
    </w:p>
    <w:p w:rsidRPr="00A069A0" w:rsidR="00650FDB" w:rsidP="1B7B902A" w:rsidRDefault="00650FDB" w14:paraId="4BF65426" w14:textId="28246E8E">
      <w:pPr>
        <w:pStyle w:val="pf0"/>
        <w:numPr>
          <w:ilvl w:val="0"/>
          <w:numId w:val="12"/>
        </w:numPr>
        <w:rPr>
          <w:rStyle w:val="cf01"/>
          <w:rFonts w:ascii="Times New Roman" w:hAnsi="Times New Roman" w:cs="Times New Roman"/>
          <w:color w:val="156082" w:themeColor="accent1"/>
          <w:sz w:val="24"/>
          <w:szCs w:val="24"/>
        </w:rPr>
      </w:pPr>
      <w:r w:rsidRPr="00A069A0">
        <w:rPr>
          <w:rStyle w:val="cf01"/>
          <w:rFonts w:ascii="Times New Roman" w:hAnsi="Times New Roman" w:cs="Times New Roman"/>
          <w:color w:val="156082" w:themeColor="accent1"/>
          <w:sz w:val="24"/>
          <w:szCs w:val="24"/>
        </w:rPr>
        <w:t>Steroid-induced hypertension or worsening of blood pressure control</w:t>
      </w:r>
    </w:p>
    <w:p w:rsidRPr="00A069A0" w:rsidR="00650FDB" w:rsidP="1B7B902A" w:rsidRDefault="00650FDB" w14:paraId="440713EA" w14:textId="167208D0">
      <w:pPr>
        <w:pStyle w:val="pf0"/>
        <w:numPr>
          <w:ilvl w:val="0"/>
          <w:numId w:val="12"/>
        </w:numPr>
        <w:rPr>
          <w:rStyle w:val="cf01"/>
          <w:rFonts w:ascii="Times New Roman" w:hAnsi="Times New Roman" w:cs="Times New Roman"/>
          <w:color w:val="156082" w:themeColor="accent1"/>
          <w:sz w:val="24"/>
          <w:szCs w:val="24"/>
        </w:rPr>
      </w:pPr>
      <w:r w:rsidRPr="00A069A0">
        <w:rPr>
          <w:rStyle w:val="cf01"/>
          <w:rFonts w:ascii="Times New Roman" w:hAnsi="Times New Roman" w:cs="Times New Roman"/>
          <w:color w:val="156082" w:themeColor="accent1"/>
          <w:sz w:val="24"/>
          <w:szCs w:val="24"/>
        </w:rPr>
        <w:t>Steroid-induced hyperlipidemia or worsening of hyperlipidemia</w:t>
      </w:r>
    </w:p>
    <w:p w:rsidRPr="00A069A0" w:rsidR="00650FDB" w:rsidP="652EE174" w:rsidRDefault="00650FDB" w14:paraId="5CC62427" w14:textId="3FBBBE86">
      <w:pPr>
        <w:pStyle w:val="pf0"/>
        <w:numPr>
          <w:ilvl w:val="0"/>
          <w:numId w:val="12"/>
        </w:numPr>
        <w:spacing w:before="100" w:beforeAutospacing="1" w:after="100" w:afterAutospacing="1" w:line="240" w:lineRule="auto"/>
        <w:ind/>
        <w:rPr>
          <w:rStyle w:val="cf01"/>
          <w:rFonts w:ascii="Times New Roman" w:hAnsi="Times New Roman" w:cs="Times New Roman"/>
          <w:color w:val="156082" w:themeColor="accent1"/>
          <w:kern w:val="0"/>
          <w:sz w:val="24"/>
          <w:szCs w:val="24"/>
          <w14:ligatures w14:val="none"/>
        </w:rPr>
      </w:pPr>
      <w:r w:rsidRPr="652EE174" w:rsidR="00650FDB">
        <w:rPr>
          <w:rStyle w:val="cf01"/>
          <w:rFonts w:ascii="Times New Roman" w:hAnsi="Times New Roman" w:cs="Times New Roman"/>
          <w:color w:val="156082" w:themeColor="accent1" w:themeTint="FF" w:themeShade="FF"/>
          <w:sz w:val="24"/>
          <w:szCs w:val="24"/>
        </w:rPr>
        <w:t>Steroid-induced skin atrophy, fragility, or impaired healing</w:t>
      </w:r>
    </w:p>
    <w:p w:rsidRPr="00A069A0" w:rsidR="004972EF" w:rsidP="004972EF" w:rsidRDefault="008B38A3" w14:paraId="09DB1357" w14:textId="4DBB1024">
      <w:pPr>
        <w:spacing w:before="100" w:beforeAutospacing="1" w:after="100" w:afterAutospacing="1" w:line="240" w:lineRule="auto"/>
        <w:outlineLvl w:val="3"/>
        <w:rPr>
          <w:rFonts w:ascii="Times New Roman" w:hAnsi="Times New Roman" w:eastAsia="Times New Roman" w:cs="Times New Roman"/>
          <w:b/>
          <w:bCs/>
          <w:color w:val="156082" w:themeColor="accent1"/>
          <w:kern w:val="0"/>
          <w14:ligatures w14:val="none"/>
        </w:rPr>
      </w:pPr>
      <w:r w:rsidRPr="00A069A0">
        <w:rPr>
          <w:rFonts w:ascii="Times New Roman" w:hAnsi="Times New Roman" w:eastAsia="Times New Roman" w:cs="Times New Roman"/>
          <w:b/>
          <w:bCs/>
          <w:color w:val="156082" w:themeColor="accent1"/>
          <w:kern w:val="0"/>
          <w14:ligatures w14:val="none"/>
        </w:rPr>
        <w:t>[</w:t>
      </w:r>
      <w:r w:rsidRPr="00A069A0" w:rsidR="004972EF">
        <w:rPr>
          <w:rFonts w:ascii="Times New Roman" w:hAnsi="Times New Roman" w:eastAsia="Times New Roman" w:cs="Times New Roman"/>
          <w:b/>
          <w:bCs/>
          <w:color w:val="156082" w:themeColor="accent1"/>
          <w:kern w:val="0"/>
          <w14:ligatures w14:val="none"/>
        </w:rPr>
        <w:t>Methotrexate</w:t>
      </w:r>
      <w:r w:rsidRPr="00A069A0">
        <w:rPr>
          <w:rFonts w:ascii="Times New Roman" w:hAnsi="Times New Roman" w:eastAsia="Times New Roman" w:cs="Times New Roman"/>
          <w:b/>
          <w:bCs/>
          <w:color w:val="156082" w:themeColor="accent1"/>
          <w:kern w:val="0"/>
          <w14:ligatures w14:val="none"/>
        </w:rPr>
        <w:t>]</w:t>
      </w:r>
    </w:p>
    <w:p w:rsidRPr="00A069A0" w:rsidR="004972EF" w:rsidP="004972EF" w:rsidRDefault="004972EF" w14:paraId="3481A0A3" w14:textId="1C27601F">
      <w:p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 xml:space="preserve">Methotrexate </w:t>
      </w:r>
      <w:r w:rsidRPr="00A069A0" w:rsidR="0061467F">
        <w:rPr>
          <w:rFonts w:ascii="Times New Roman" w:hAnsi="Times New Roman" w:eastAsia="Times New Roman" w:cs="Times New Roman"/>
          <w:color w:val="156082" w:themeColor="accent1"/>
          <w:kern w:val="0"/>
          <w14:ligatures w14:val="none"/>
        </w:rPr>
        <w:t>is medically</w:t>
      </w:r>
      <w:r w:rsidRPr="00A069A0">
        <w:rPr>
          <w:rFonts w:ascii="Times New Roman" w:hAnsi="Times New Roman" w:eastAsia="Times New Roman" w:cs="Times New Roman"/>
          <w:color w:val="156082" w:themeColor="accent1"/>
          <w:kern w:val="0"/>
          <w14:ligatures w14:val="none"/>
        </w:rPr>
        <w:t xml:space="preserve"> inappropriate and/or contraindicated in this patient due to </w:t>
      </w:r>
      <w:r w:rsidRPr="00A069A0" w:rsidR="0061467F">
        <w:rPr>
          <w:rFonts w:ascii="Times New Roman" w:hAnsi="Times New Roman" w:eastAsia="Times New Roman" w:cs="Times New Roman"/>
          <w:b/>
          <w:bCs/>
          <w:color w:val="156082" w:themeColor="accent1"/>
          <w:kern w:val="0"/>
          <w14:ligatures w14:val="none"/>
        </w:rPr>
        <w:t xml:space="preserve">[insert </w:t>
      </w:r>
      <w:r w:rsidRPr="00A069A0">
        <w:rPr>
          <w:rFonts w:ascii="Times New Roman" w:hAnsi="Times New Roman" w:eastAsia="Times New Roman" w:cs="Times New Roman"/>
          <w:b/>
          <w:bCs/>
          <w:color w:val="156082" w:themeColor="accent1"/>
          <w:kern w:val="0"/>
          <w14:ligatures w14:val="none"/>
        </w:rPr>
        <w:t>one or more of the following</w:t>
      </w:r>
      <w:r w:rsidRPr="00A069A0" w:rsidR="0061467F">
        <w:rPr>
          <w:rFonts w:ascii="Times New Roman" w:hAnsi="Times New Roman" w:eastAsia="Times New Roman" w:cs="Times New Roman"/>
          <w:b/>
          <w:bCs/>
          <w:color w:val="156082" w:themeColor="accent1"/>
          <w:kern w:val="0"/>
          <w14:ligatures w14:val="none"/>
        </w:rPr>
        <w:t>]</w:t>
      </w:r>
      <w:r w:rsidRPr="00A069A0">
        <w:rPr>
          <w:rFonts w:ascii="Times New Roman" w:hAnsi="Times New Roman" w:eastAsia="Times New Roman" w:cs="Times New Roman"/>
          <w:color w:val="156082" w:themeColor="accent1"/>
          <w:kern w:val="0"/>
          <w14:ligatures w14:val="none"/>
        </w:rPr>
        <w:t>:</w:t>
      </w:r>
    </w:p>
    <w:p w:rsidRPr="00A069A0" w:rsidR="00D04C5C" w:rsidP="1B7B902A" w:rsidRDefault="00D04C5C" w14:paraId="70EFDAC9" w14:textId="6675904D">
      <w:pPr>
        <w:numPr>
          <w:ilvl w:val="0"/>
          <w:numId w:val="13"/>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Prior intolerance or inadequate response</w:t>
      </w:r>
    </w:p>
    <w:p w:rsidRPr="00A069A0" w:rsidR="0048108D" w:rsidDel="0048108D" w:rsidP="7EFF820D" w:rsidRDefault="004972EF" w14:paraId="15CDD1FF" w14:textId="6AA850F4">
      <w:pPr>
        <w:pStyle w:val="NoSpacing"/>
        <w:numPr>
          <w:ilvl w:val="0"/>
          <w:numId w:val="13"/>
        </w:numPr>
        <w:rPr>
          <w:rFonts w:ascii="Times New Roman" w:hAnsi="Times New Roman" w:eastAsia="Times New Roman" w:cs="Times New Roman"/>
          <w:color w:val="156082" w:themeColor="accent1"/>
        </w:rPr>
      </w:pPr>
      <w:r w:rsidRPr="7EFF820D">
        <w:rPr>
          <w:color w:val="156082" w:themeColor="accent1"/>
        </w:rPr>
        <w:t>Underlying liver disease, including nonalcoholic steatohepatitis (NASH)</w:t>
      </w:r>
      <w:r w:rsidRPr="7EFF820D" w:rsidR="00F773DE">
        <w:rPr>
          <w:color w:val="156082" w:themeColor="accent1"/>
        </w:rPr>
        <w:t>/Metabolic function associated steatohepatitis (MASH)</w:t>
      </w:r>
      <w:r w:rsidRPr="7EFF820D">
        <w:rPr>
          <w:color w:val="156082" w:themeColor="accent1"/>
        </w:rPr>
        <w:t xml:space="preserve">, hepatic steatosis, or </w:t>
      </w:r>
      <w:r w:rsidRPr="7EFF820D" w:rsidR="006C2A3F">
        <w:rPr>
          <w:color w:val="156082" w:themeColor="accent1"/>
        </w:rPr>
        <w:t xml:space="preserve">chronically </w:t>
      </w:r>
      <w:r w:rsidRPr="7EFF820D">
        <w:rPr>
          <w:color w:val="156082" w:themeColor="accent1"/>
        </w:rPr>
        <w:t>elevated liver enzymes</w:t>
      </w:r>
      <w:r w:rsidRPr="7EFF820D" w:rsidR="0048108D">
        <w:rPr>
          <w:color w:val="156082" w:themeColor="accent1"/>
        </w:rPr>
        <w:t>, or Cytopenias or increased infection ris</w:t>
      </w:r>
      <w:r w:rsidRPr="7EFF820D" w:rsidR="008C41CC">
        <w:rPr>
          <w:color w:val="156082" w:themeColor="accent1"/>
        </w:rPr>
        <w:t>k</w:t>
      </w:r>
    </w:p>
    <w:p w:rsidRPr="00A069A0" w:rsidR="0048108D" w:rsidDel="0048108D" w:rsidP="7EFF820D" w:rsidRDefault="004972EF" w14:paraId="49C5DB64" w14:textId="69DA8DD4">
      <w:pPr>
        <w:pStyle w:val="NoSpacing"/>
        <w:numPr>
          <w:ilvl w:val="0"/>
          <w:numId w:val="13"/>
        </w:numPr>
        <w:rPr>
          <w:rFonts w:ascii="Times New Roman" w:hAnsi="Times New Roman" w:eastAsia="Times New Roman" w:cs="Times New Roman"/>
          <w:color w:val="156082" w:themeColor="accent1"/>
        </w:rPr>
      </w:pPr>
      <w:r w:rsidRPr="7EFF820D">
        <w:rPr>
          <w:color w:val="156082" w:themeColor="accent1"/>
        </w:rPr>
        <w:t>Ongoing alcohol use with increased risk of hepatotoxicity</w:t>
      </w:r>
    </w:p>
    <w:p w:rsidRPr="00A069A0" w:rsidR="004972EF" w:rsidP="7EFF820D" w:rsidRDefault="004972EF" w14:paraId="2EA239C0" w14:textId="77777777">
      <w:pPr>
        <w:pStyle w:val="NoSpacing"/>
        <w:numPr>
          <w:ilvl w:val="0"/>
          <w:numId w:val="13"/>
        </w:numPr>
        <w:rPr>
          <w:rFonts w:ascii="Times New Roman" w:hAnsi="Times New Roman" w:eastAsia="Times New Roman" w:cs="Times New Roman"/>
          <w:color w:val="156082" w:themeColor="accent1"/>
        </w:rPr>
      </w:pPr>
      <w:r w:rsidRPr="7EFF820D">
        <w:rPr>
          <w:color w:val="156082" w:themeColor="accent1"/>
        </w:rPr>
        <w:t>Interstitial lung disease and concern for methotrexate-associated pneumonitis</w:t>
      </w:r>
    </w:p>
    <w:p w:rsidRPr="00A069A0" w:rsidR="004972EF" w:rsidP="7EFF820D" w:rsidRDefault="1B7B902A" w14:paraId="750345AD" w14:textId="700394F9">
      <w:pPr>
        <w:pStyle w:val="NoSpacing"/>
        <w:numPr>
          <w:ilvl w:val="0"/>
          <w:numId w:val="13"/>
        </w:numPr>
        <w:rPr>
          <w:rFonts w:ascii="Times New Roman" w:hAnsi="Times New Roman" w:eastAsia="Times New Roman" w:cs="Times New Roman"/>
          <w:color w:val="156082" w:themeColor="accent1"/>
        </w:rPr>
      </w:pPr>
      <w:r w:rsidRPr="7EFF820D">
        <w:rPr>
          <w:color w:val="156082" w:themeColor="accent1"/>
        </w:rPr>
        <w:t>Cytopenias or increased infection risk</w:t>
      </w:r>
    </w:p>
    <w:p w:rsidRPr="00A069A0" w:rsidR="004972EF" w:rsidP="7EFF820D" w:rsidRDefault="0061467F" w14:paraId="558BBF1D" w14:textId="5595E123">
      <w:pPr>
        <w:pStyle w:val="NoSpacing"/>
        <w:numPr>
          <w:ilvl w:val="0"/>
          <w:numId w:val="13"/>
        </w:numPr>
        <w:rPr>
          <w:rFonts w:ascii="Times New Roman" w:hAnsi="Times New Roman" w:eastAsia="Times New Roman" w:cs="Times New Roman"/>
          <w:color w:val="156082" w:themeColor="accent1"/>
        </w:rPr>
      </w:pPr>
      <w:r w:rsidRPr="7EFF820D">
        <w:rPr>
          <w:color w:val="156082" w:themeColor="accent1"/>
        </w:rPr>
        <w:t>Delayed onset of action (3-6 months) in the setting of active or progressive disease</w:t>
      </w:r>
    </w:p>
    <w:p w:rsidRPr="00A069A0" w:rsidR="004972EF" w:rsidP="004972EF" w:rsidRDefault="008B38A3" w14:paraId="1B87C2FC" w14:textId="3ACBD793">
      <w:pPr>
        <w:spacing w:before="100" w:beforeAutospacing="1" w:after="100" w:afterAutospacing="1" w:line="240" w:lineRule="auto"/>
        <w:outlineLvl w:val="3"/>
        <w:rPr>
          <w:rFonts w:ascii="Times New Roman" w:hAnsi="Times New Roman" w:eastAsia="Times New Roman" w:cs="Times New Roman"/>
          <w:b/>
          <w:bCs/>
          <w:color w:val="156082" w:themeColor="accent1"/>
          <w:kern w:val="0"/>
          <w14:ligatures w14:val="none"/>
        </w:rPr>
      </w:pPr>
      <w:r w:rsidRPr="00A069A0">
        <w:rPr>
          <w:rFonts w:ascii="Times New Roman" w:hAnsi="Times New Roman" w:eastAsia="Times New Roman" w:cs="Times New Roman"/>
          <w:b/>
          <w:bCs/>
          <w:color w:val="156082" w:themeColor="accent1"/>
          <w:kern w:val="0"/>
          <w14:ligatures w14:val="none"/>
        </w:rPr>
        <w:t>[</w:t>
      </w:r>
      <w:r w:rsidRPr="00A069A0" w:rsidR="004972EF">
        <w:rPr>
          <w:rFonts w:ascii="Times New Roman" w:hAnsi="Times New Roman" w:eastAsia="Times New Roman" w:cs="Times New Roman"/>
          <w:b/>
          <w:bCs/>
          <w:color w:val="156082" w:themeColor="accent1"/>
          <w:kern w:val="0"/>
          <w14:ligatures w14:val="none"/>
        </w:rPr>
        <w:t>Mycophenolate Mofetil (MMF)</w:t>
      </w:r>
      <w:r w:rsidRPr="00A069A0">
        <w:rPr>
          <w:rFonts w:ascii="Times New Roman" w:hAnsi="Times New Roman" w:eastAsia="Times New Roman" w:cs="Times New Roman"/>
          <w:b/>
          <w:bCs/>
          <w:color w:val="156082" w:themeColor="accent1"/>
          <w:kern w:val="0"/>
          <w14:ligatures w14:val="none"/>
        </w:rPr>
        <w:t>]</w:t>
      </w:r>
    </w:p>
    <w:p w:rsidRPr="00A069A0" w:rsidR="0061467F" w:rsidP="0061467F" w:rsidRDefault="004972EF" w14:paraId="24086AD8" w14:textId="382ADE4C">
      <w:p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 xml:space="preserve">Mycophenolate mofetil </w:t>
      </w:r>
      <w:r w:rsidRPr="00A069A0" w:rsidR="0061467F">
        <w:rPr>
          <w:rFonts w:ascii="Times New Roman" w:hAnsi="Times New Roman" w:eastAsia="Times New Roman" w:cs="Times New Roman"/>
          <w:color w:val="156082" w:themeColor="accent1"/>
          <w:kern w:val="0"/>
          <w14:ligatures w14:val="none"/>
        </w:rPr>
        <w:t>is</w:t>
      </w:r>
      <w:r w:rsidRPr="00A069A0">
        <w:rPr>
          <w:rFonts w:ascii="Times New Roman" w:hAnsi="Times New Roman" w:eastAsia="Times New Roman" w:cs="Times New Roman"/>
          <w:color w:val="156082" w:themeColor="accent1"/>
          <w:kern w:val="0"/>
          <w14:ligatures w14:val="none"/>
        </w:rPr>
        <w:t xml:space="preserve"> medically inappropriate </w:t>
      </w:r>
      <w:r w:rsidRPr="00A069A0" w:rsidR="0061467F">
        <w:rPr>
          <w:rFonts w:ascii="Times New Roman" w:hAnsi="Times New Roman" w:eastAsia="Times New Roman" w:cs="Times New Roman"/>
          <w:color w:val="156082" w:themeColor="accent1"/>
          <w:kern w:val="0"/>
          <w14:ligatures w14:val="none"/>
        </w:rPr>
        <w:t xml:space="preserve">and/or contraindicated in this patient due to </w:t>
      </w:r>
      <w:r w:rsidRPr="00A069A0" w:rsidR="0061467F">
        <w:rPr>
          <w:rFonts w:ascii="Times New Roman" w:hAnsi="Times New Roman" w:eastAsia="Times New Roman" w:cs="Times New Roman"/>
          <w:b/>
          <w:bCs/>
          <w:color w:val="156082" w:themeColor="accent1"/>
          <w:kern w:val="0"/>
          <w14:ligatures w14:val="none"/>
        </w:rPr>
        <w:t>[insert one or more of the following]</w:t>
      </w:r>
      <w:r w:rsidRPr="00A069A0" w:rsidR="0061467F">
        <w:rPr>
          <w:rFonts w:ascii="Times New Roman" w:hAnsi="Times New Roman" w:eastAsia="Times New Roman" w:cs="Times New Roman"/>
          <w:color w:val="156082" w:themeColor="accent1"/>
          <w:kern w:val="0"/>
          <w14:ligatures w14:val="none"/>
        </w:rPr>
        <w:t>:</w:t>
      </w:r>
    </w:p>
    <w:p w:rsidRPr="00A069A0" w:rsidR="00D04C5C" w:rsidP="1B7B902A" w:rsidRDefault="00D04C5C" w14:paraId="2F92B23E" w14:textId="77777777">
      <w:pPr>
        <w:numPr>
          <w:ilvl w:val="0"/>
          <w:numId w:val="18"/>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Prior intolerance or inadequate response</w:t>
      </w:r>
    </w:p>
    <w:p w:rsidRPr="00A069A0" w:rsidR="0061467F" w:rsidP="0061467F" w:rsidRDefault="004972EF" w14:paraId="2FE3BBA6" w14:textId="77777777">
      <w:pPr>
        <w:pStyle w:val="ListParagraph"/>
        <w:numPr>
          <w:ilvl w:val="0"/>
          <w:numId w:val="18"/>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Significant gastrointestinal intolerance, including nausea, diarrhea, or abdominal pain</w:t>
      </w:r>
    </w:p>
    <w:p w:rsidRPr="00A069A0" w:rsidR="0061467F" w:rsidP="1B7B902A" w:rsidRDefault="004972EF" w14:paraId="53D119D9" w14:textId="755A2E64">
      <w:pPr>
        <w:numPr>
          <w:ilvl w:val="0"/>
          <w:numId w:val="18"/>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rPr>
        <w:t>Concerns regarding adherence to twice-daily dosing</w:t>
      </w:r>
    </w:p>
    <w:p w:rsidRPr="00A069A0" w:rsidR="0061467F" w:rsidP="0061467F" w:rsidRDefault="004972EF" w14:paraId="7DC2776A" w14:textId="77777777">
      <w:pPr>
        <w:pStyle w:val="ListParagraph"/>
        <w:numPr>
          <w:ilvl w:val="0"/>
          <w:numId w:val="18"/>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Increased infection risk</w:t>
      </w:r>
    </w:p>
    <w:p w:rsidRPr="00A069A0" w:rsidR="004972EF" w:rsidP="0022236F" w:rsidRDefault="004972EF" w14:paraId="61BDCE9E" w14:textId="017F13D2">
      <w:pPr>
        <w:pStyle w:val="ListParagraph"/>
        <w:numPr>
          <w:ilvl w:val="0"/>
          <w:numId w:val="18"/>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 xml:space="preserve">Delayed onset of action </w:t>
      </w:r>
      <w:r w:rsidRPr="00A069A0" w:rsidR="0061467F">
        <w:rPr>
          <w:rFonts w:ascii="Times New Roman" w:hAnsi="Times New Roman" w:eastAsia="Times New Roman" w:cs="Times New Roman"/>
          <w:color w:val="156082" w:themeColor="accent1"/>
          <w:kern w:val="0"/>
          <w14:ligatures w14:val="none"/>
        </w:rPr>
        <w:t xml:space="preserve">(3-6 months) </w:t>
      </w:r>
      <w:r w:rsidRPr="00A069A0">
        <w:rPr>
          <w:rFonts w:ascii="Times New Roman" w:hAnsi="Times New Roman" w:eastAsia="Times New Roman" w:cs="Times New Roman"/>
          <w:color w:val="156082" w:themeColor="accent1"/>
          <w:kern w:val="0"/>
          <w14:ligatures w14:val="none"/>
        </w:rPr>
        <w:t>in the setting of active or progressive disease</w:t>
      </w:r>
    </w:p>
    <w:p w:rsidRPr="00A069A0" w:rsidR="004972EF" w:rsidP="004972EF" w:rsidRDefault="008B38A3" w14:paraId="49AC6B2D" w14:textId="2C93C902">
      <w:pPr>
        <w:spacing w:before="100" w:beforeAutospacing="1" w:after="100" w:afterAutospacing="1" w:line="240" w:lineRule="auto"/>
        <w:outlineLvl w:val="3"/>
        <w:rPr>
          <w:rFonts w:ascii="Times New Roman" w:hAnsi="Times New Roman" w:eastAsia="Times New Roman" w:cs="Times New Roman"/>
          <w:b/>
          <w:bCs/>
          <w:color w:val="156082" w:themeColor="accent1"/>
          <w:kern w:val="0"/>
          <w14:ligatures w14:val="none"/>
        </w:rPr>
      </w:pPr>
      <w:r w:rsidRPr="00A069A0">
        <w:rPr>
          <w:rFonts w:ascii="Times New Roman" w:hAnsi="Times New Roman" w:eastAsia="Times New Roman" w:cs="Times New Roman"/>
          <w:b/>
          <w:bCs/>
          <w:color w:val="156082" w:themeColor="accent1"/>
          <w:kern w:val="0"/>
          <w14:ligatures w14:val="none"/>
        </w:rPr>
        <w:t>[</w:t>
      </w:r>
      <w:r w:rsidRPr="00A069A0" w:rsidR="004972EF">
        <w:rPr>
          <w:rFonts w:ascii="Times New Roman" w:hAnsi="Times New Roman" w:eastAsia="Times New Roman" w:cs="Times New Roman"/>
          <w:b/>
          <w:bCs/>
          <w:color w:val="156082" w:themeColor="accent1"/>
          <w:kern w:val="0"/>
          <w14:ligatures w14:val="none"/>
        </w:rPr>
        <w:t>Azathioprine</w:t>
      </w:r>
      <w:r w:rsidRPr="00A069A0">
        <w:rPr>
          <w:rFonts w:ascii="Times New Roman" w:hAnsi="Times New Roman" w:eastAsia="Times New Roman" w:cs="Times New Roman"/>
          <w:b/>
          <w:bCs/>
          <w:color w:val="156082" w:themeColor="accent1"/>
          <w:kern w:val="0"/>
          <w14:ligatures w14:val="none"/>
        </w:rPr>
        <w:t>]</w:t>
      </w:r>
    </w:p>
    <w:p w:rsidRPr="00A069A0" w:rsidR="004972EF" w:rsidP="004972EF" w:rsidRDefault="004972EF" w14:paraId="769866C6" w14:textId="44295FC3">
      <w:p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 xml:space="preserve">Azathioprine </w:t>
      </w:r>
      <w:r w:rsidRPr="00A069A0" w:rsidR="0061467F">
        <w:rPr>
          <w:rFonts w:ascii="Times New Roman" w:hAnsi="Times New Roman" w:eastAsia="Times New Roman" w:cs="Times New Roman"/>
          <w:color w:val="156082" w:themeColor="accent1"/>
          <w:kern w:val="0"/>
          <w14:ligatures w14:val="none"/>
        </w:rPr>
        <w:t xml:space="preserve">is medically inappropriate and/or contraindicated in this patient due to </w:t>
      </w:r>
      <w:r w:rsidRPr="00A069A0" w:rsidR="0061467F">
        <w:rPr>
          <w:rFonts w:ascii="Times New Roman" w:hAnsi="Times New Roman" w:eastAsia="Times New Roman" w:cs="Times New Roman"/>
          <w:b/>
          <w:bCs/>
          <w:color w:val="156082" w:themeColor="accent1"/>
          <w:kern w:val="0"/>
          <w14:ligatures w14:val="none"/>
        </w:rPr>
        <w:t>[insert one or more of the following]</w:t>
      </w:r>
      <w:r w:rsidRPr="00A069A0">
        <w:rPr>
          <w:rFonts w:ascii="Times New Roman" w:hAnsi="Times New Roman" w:eastAsia="Times New Roman" w:cs="Times New Roman"/>
          <w:color w:val="156082" w:themeColor="accent1"/>
          <w:kern w:val="0"/>
          <w14:ligatures w14:val="none"/>
        </w:rPr>
        <w:t>:</w:t>
      </w:r>
    </w:p>
    <w:p w:rsidRPr="00A069A0" w:rsidR="004972EF" w:rsidP="004972EF" w:rsidRDefault="004972EF" w14:paraId="0A1BFB96" w14:textId="77777777">
      <w:pPr>
        <w:numPr>
          <w:ilvl w:val="0"/>
          <w:numId w:val="15"/>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Prior intolerance or inadequate response</w:t>
      </w:r>
    </w:p>
    <w:p w:rsidRPr="00A069A0" w:rsidR="004972EF" w:rsidP="004972EF" w:rsidRDefault="004972EF" w14:paraId="6E8F5300" w14:textId="77777777">
      <w:pPr>
        <w:numPr>
          <w:ilvl w:val="0"/>
          <w:numId w:val="15"/>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Cytopenia risk</w:t>
      </w:r>
    </w:p>
    <w:p w:rsidRPr="00A069A0" w:rsidR="004972EF" w:rsidP="004972EF" w:rsidRDefault="004972EF" w14:paraId="0B7018F8" w14:textId="77777777">
      <w:pPr>
        <w:numPr>
          <w:ilvl w:val="0"/>
          <w:numId w:val="15"/>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Hepatotoxicity risk</w:t>
      </w:r>
    </w:p>
    <w:p w:rsidRPr="00A069A0" w:rsidR="004972EF" w:rsidP="004972EF" w:rsidRDefault="004972EF" w14:paraId="667AA035" w14:textId="77777777">
      <w:pPr>
        <w:numPr>
          <w:ilvl w:val="0"/>
          <w:numId w:val="15"/>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Increased infection risk</w:t>
      </w:r>
    </w:p>
    <w:p w:rsidRPr="00A069A0" w:rsidR="004972EF" w:rsidP="004972EF" w:rsidRDefault="004972EF" w14:paraId="0961015A" w14:textId="6FE2D103">
      <w:pPr>
        <w:numPr>
          <w:ilvl w:val="0"/>
          <w:numId w:val="15"/>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TPMT deficiency concerns</w:t>
      </w:r>
    </w:p>
    <w:p w:rsidRPr="00A069A0" w:rsidR="008751E0" w:rsidP="0022236F" w:rsidRDefault="008751E0" w14:paraId="33672A5E" w14:textId="145BCA04">
      <w:pPr>
        <w:pStyle w:val="ListParagraph"/>
        <w:numPr>
          <w:ilvl w:val="0"/>
          <w:numId w:val="15"/>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Delayed onset of action (3-6 months) in the setting of active or progressive disease</w:t>
      </w:r>
    </w:p>
    <w:p w:rsidRPr="00A069A0" w:rsidR="004972EF" w:rsidP="004972EF" w:rsidRDefault="008B38A3" w14:paraId="697D82FB" w14:textId="0B324ADB">
      <w:pPr>
        <w:spacing w:before="100" w:beforeAutospacing="1" w:after="100" w:afterAutospacing="1" w:line="240" w:lineRule="auto"/>
        <w:outlineLvl w:val="3"/>
        <w:rPr>
          <w:rFonts w:ascii="Times New Roman" w:hAnsi="Times New Roman" w:eastAsia="Times New Roman" w:cs="Times New Roman"/>
          <w:b/>
          <w:bCs/>
          <w:color w:val="156082" w:themeColor="accent1"/>
          <w:kern w:val="0"/>
          <w14:ligatures w14:val="none"/>
        </w:rPr>
      </w:pPr>
      <w:r w:rsidRPr="00A069A0">
        <w:rPr>
          <w:rFonts w:ascii="Times New Roman" w:hAnsi="Times New Roman" w:eastAsia="Times New Roman" w:cs="Times New Roman"/>
          <w:b/>
          <w:bCs/>
          <w:color w:val="156082" w:themeColor="accent1"/>
          <w:kern w:val="0"/>
          <w14:ligatures w14:val="none"/>
        </w:rPr>
        <w:t>[</w:t>
      </w:r>
      <w:r w:rsidRPr="00A069A0" w:rsidR="004972EF">
        <w:rPr>
          <w:rFonts w:ascii="Times New Roman" w:hAnsi="Times New Roman" w:eastAsia="Times New Roman" w:cs="Times New Roman"/>
          <w:b/>
          <w:bCs/>
          <w:color w:val="156082" w:themeColor="accent1"/>
          <w:kern w:val="0"/>
          <w14:ligatures w14:val="none"/>
        </w:rPr>
        <w:t>Intravenous Immunoglobulin (IVIg)</w:t>
      </w:r>
      <w:r w:rsidRPr="00A069A0">
        <w:rPr>
          <w:rFonts w:ascii="Times New Roman" w:hAnsi="Times New Roman" w:eastAsia="Times New Roman" w:cs="Times New Roman"/>
          <w:b/>
          <w:bCs/>
          <w:color w:val="156082" w:themeColor="accent1"/>
          <w:kern w:val="0"/>
          <w14:ligatures w14:val="none"/>
        </w:rPr>
        <w:t>]</w:t>
      </w:r>
    </w:p>
    <w:p w:rsidRPr="00A069A0" w:rsidR="004972EF" w:rsidP="004972EF" w:rsidRDefault="004972EF" w14:paraId="0F16B43F" w14:textId="158717FA">
      <w:p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 xml:space="preserve">Intravenous immunoglobulin (IVIg) </w:t>
      </w:r>
      <w:r w:rsidRPr="00A069A0" w:rsidR="0061467F">
        <w:rPr>
          <w:rFonts w:ascii="Times New Roman" w:hAnsi="Times New Roman" w:eastAsia="Times New Roman" w:cs="Times New Roman"/>
          <w:color w:val="156082" w:themeColor="accent1"/>
          <w:kern w:val="0"/>
          <w14:ligatures w14:val="none"/>
        </w:rPr>
        <w:t xml:space="preserve">is medically inappropriate and/or contraindicated in this patient due to </w:t>
      </w:r>
      <w:r w:rsidRPr="00A069A0" w:rsidR="0061467F">
        <w:rPr>
          <w:rFonts w:ascii="Times New Roman" w:hAnsi="Times New Roman" w:eastAsia="Times New Roman" w:cs="Times New Roman"/>
          <w:b/>
          <w:bCs/>
          <w:color w:val="156082" w:themeColor="accent1"/>
          <w:kern w:val="0"/>
          <w14:ligatures w14:val="none"/>
        </w:rPr>
        <w:t>[insert one or more of the following]</w:t>
      </w:r>
      <w:r w:rsidRPr="00A069A0">
        <w:rPr>
          <w:rFonts w:ascii="Times New Roman" w:hAnsi="Times New Roman" w:eastAsia="Times New Roman" w:cs="Times New Roman"/>
          <w:color w:val="156082" w:themeColor="accent1"/>
          <w:kern w:val="0"/>
          <w14:ligatures w14:val="none"/>
        </w:rPr>
        <w:t>:</w:t>
      </w:r>
    </w:p>
    <w:p w:rsidRPr="00A069A0" w:rsidR="00D04C5C" w:rsidP="1B7B902A" w:rsidRDefault="00D04C5C" w14:paraId="02FA8C5D" w14:textId="77777777">
      <w:pPr>
        <w:numPr>
          <w:ilvl w:val="0"/>
          <w:numId w:val="16"/>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Prior intolerance or inadequate response</w:t>
      </w:r>
    </w:p>
    <w:p w:rsidRPr="00A069A0" w:rsidR="004972EF" w:rsidP="004972EF" w:rsidRDefault="004972EF" w14:paraId="750D9F4A" w14:textId="326CC107">
      <w:pPr>
        <w:numPr>
          <w:ilvl w:val="0"/>
          <w:numId w:val="16"/>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Significant treatment burden associated with recurrent</w:t>
      </w:r>
      <w:r w:rsidRPr="00A069A0" w:rsidR="00B36A8B">
        <w:rPr>
          <w:rFonts w:ascii="Times New Roman" w:hAnsi="Times New Roman" w:eastAsia="Times New Roman" w:cs="Times New Roman"/>
          <w:color w:val="156082" w:themeColor="accent1"/>
          <w:kern w:val="0"/>
          <w14:ligatures w14:val="none"/>
        </w:rPr>
        <w:t>,</w:t>
      </w:r>
      <w:r w:rsidRPr="00A069A0">
        <w:rPr>
          <w:rFonts w:ascii="Times New Roman" w:hAnsi="Times New Roman" w:eastAsia="Times New Roman" w:cs="Times New Roman"/>
          <w:color w:val="156082" w:themeColor="accent1"/>
          <w:kern w:val="0"/>
          <w14:ligatures w14:val="none"/>
        </w:rPr>
        <w:t xml:space="preserve"> prolonged infusions</w:t>
      </w:r>
    </w:p>
    <w:p w:rsidRPr="00A069A0" w:rsidR="004972EF" w:rsidP="004972EF" w:rsidRDefault="004972EF" w14:paraId="26A4C1E3" w14:textId="77777777">
      <w:pPr>
        <w:numPr>
          <w:ilvl w:val="0"/>
          <w:numId w:val="16"/>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Inability to accommodate frequent infusion schedules because of work, caregiving, transportation, and/or functional limitations</w:t>
      </w:r>
    </w:p>
    <w:p w:rsidRPr="00A069A0" w:rsidR="004972EF" w:rsidP="004972EF" w:rsidRDefault="004972EF" w14:paraId="19AED970" w14:textId="77777777">
      <w:pPr>
        <w:numPr>
          <w:ilvl w:val="0"/>
          <w:numId w:val="16"/>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Limited venous access</w:t>
      </w:r>
    </w:p>
    <w:p w:rsidRPr="00A069A0" w:rsidR="004972EF" w:rsidP="004972EF" w:rsidRDefault="004972EF" w14:paraId="63D86B76" w14:textId="77777777">
      <w:pPr>
        <w:numPr>
          <w:ilvl w:val="0"/>
          <w:numId w:val="16"/>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Prior infusion reactions and/or severe headaches</w:t>
      </w:r>
    </w:p>
    <w:p w:rsidRPr="00A069A0" w:rsidR="002E460F" w:rsidP="0022236F" w:rsidRDefault="004972EF" w14:paraId="735B504A" w14:textId="53977694">
      <w:pPr>
        <w:numPr>
          <w:ilvl w:val="0"/>
          <w:numId w:val="16"/>
        </w:numPr>
        <w:spacing w:before="100" w:beforeAutospacing="1" w:after="100" w:afterAutospacing="1" w:line="240" w:lineRule="auto"/>
        <w:rPr>
          <w:rFonts w:ascii="Times New Roman" w:hAnsi="Times New Roman" w:eastAsia="Times New Roman" w:cs="Times New Roman"/>
          <w:color w:val="156082" w:themeColor="accent1"/>
          <w:kern w:val="0"/>
          <w14:ligatures w14:val="none"/>
        </w:rPr>
      </w:pPr>
      <w:r w:rsidRPr="00A069A0">
        <w:rPr>
          <w:rFonts w:ascii="Times New Roman" w:hAnsi="Times New Roman" w:eastAsia="Times New Roman" w:cs="Times New Roman"/>
          <w:color w:val="156082" w:themeColor="accent1"/>
          <w:kern w:val="0"/>
          <w14:ligatures w14:val="none"/>
        </w:rPr>
        <w:t>Concerns regarding long-term feasibility, adherence, and quality-of-life impact</w:t>
      </w:r>
    </w:p>
    <w:p w:rsidRPr="00C77240" w:rsidR="00C77240" w:rsidP="00C77240" w:rsidRDefault="00C77240" w14:paraId="6E27631C" w14:textId="77777777">
      <w:pPr>
        <w:spacing w:before="100" w:beforeAutospacing="1" w:after="100" w:afterAutospacing="1" w:line="240" w:lineRule="auto"/>
        <w:rPr>
          <w:rFonts w:ascii="Times New Roman" w:hAnsi="Times New Roman" w:eastAsia="Times New Roman" w:cs="Times New Roman"/>
          <w:b/>
          <w:bCs/>
          <w:kern w:val="0"/>
          <w:u w:val="single"/>
          <w14:ligatures w14:val="none"/>
        </w:rPr>
      </w:pPr>
      <w:r w:rsidRPr="00C77240">
        <w:rPr>
          <w:rFonts w:ascii="Times New Roman" w:hAnsi="Times New Roman" w:eastAsia="Times New Roman" w:cs="Times New Roman"/>
          <w:b/>
          <w:bCs/>
          <w:kern w:val="0"/>
          <w:u w:val="single"/>
          <w14:ligatures w14:val="none"/>
        </w:rPr>
        <w:t>Treatment plan</w:t>
      </w:r>
    </w:p>
    <w:p w:rsidRPr="00D16E25" w:rsidR="00C77240" w:rsidP="4CC75DF0" w:rsidRDefault="00C77240" w14:paraId="6C821158" w14:textId="0D5B3602">
      <w:pPr>
        <w:spacing w:before="100" w:beforeAutospacing="on" w:after="100" w:afterAutospacing="on" w:line="240" w:lineRule="auto"/>
        <w:rPr>
          <w:rFonts w:ascii="Times New Roman" w:hAnsi="Times New Roman" w:eastAsia="Times New Roman" w:cs="Times New Roman"/>
          <w:b w:val="1"/>
          <w:bCs w:val="1"/>
          <w:color w:val="156082" w:themeColor="accent1"/>
          <w:kern w:val="0"/>
          <w14:ligatures w14:val="none"/>
        </w:rPr>
      </w:pPr>
      <w:r w:rsidRPr="00C77240" w:rsidR="00C77240">
        <w:rPr>
          <w:rFonts w:ascii="Times New Roman" w:hAnsi="Times New Roman" w:eastAsia="Times New Roman" w:cs="Times New Roman"/>
          <w:kern w:val="0"/>
          <w14:ligatures w14:val="none"/>
        </w:rPr>
        <w:t xml:space="preserve">On</w:t>
      </w:r>
      <w:r w:rsidRPr="4CC75DF0" w:rsidR="2651C228">
        <w:rPr>
          <w:rFonts w:ascii="Times New Roman" w:hAnsi="Times New Roman" w:eastAsia="Times New Roman" w:cs="Times New Roman"/>
        </w:rPr>
        <w:t xml:space="preserve"> August 27, </w:t>
      </w:r>
      <w:r w:rsidRPr="4CC75DF0" w:rsidR="2651C228">
        <w:rPr>
          <w:rFonts w:ascii="Times New Roman" w:hAnsi="Times New Roman" w:eastAsia="Times New Roman" w:cs="Times New Roman"/>
        </w:rPr>
        <w:t>2026</w:t>
      </w:r>
      <w:r w:rsidRPr="4CC75DF0" w:rsidR="2651C228">
        <w:rPr>
          <w:rFonts w:ascii="Times New Roman" w:hAnsi="Times New Roman" w:eastAsia="Times New Roman" w:cs="Times New Roman"/>
        </w:rPr>
        <w:t xml:space="preserve"> </w:t>
      </w:r>
      <w:r w:rsidRPr="4CC75DF0" w:rsidR="00C77240">
        <w:rPr>
          <w:rFonts w:ascii="Times New Roman" w:hAnsi="Times New Roman" w:eastAsia="Times New Roman" w:cs="Times New Roman"/>
        </w:rPr>
        <w:t xml:space="preserve">the FDA approved </w:t>
      </w:r>
      <w:r w:rsidRPr="4CC75DF0" w:rsidR="00C77240">
        <w:rPr>
          <w:rFonts w:ascii="Times New Roman" w:hAnsi="Times New Roman" w:eastAsia="Times New Roman" w:cs="Times New Roman"/>
        </w:rPr>
        <w:t>LISRAYA</w:t>
      </w:r>
      <w:r w:rsidRPr="4CC75DF0" w:rsidR="00C77240">
        <w:rPr>
          <w:rFonts w:ascii="Times New Roman" w:hAnsi="Times New Roman" w:eastAsia="Times New Roman" w:cs="Times New Roman"/>
        </w:rPr>
        <w:t xml:space="preserve"> for the treatment of </w:t>
      </w:r>
      <w:r w:rsidRPr="4CC75DF0" w:rsidR="00C77240">
        <w:rPr>
          <w:rFonts w:ascii="Times New Roman" w:hAnsi="Times New Roman" w:eastAsia="Times New Roman" w:cs="Times New Roman"/>
        </w:rPr>
        <w:t>a</w:t>
      </w:r>
      <w:r w:rsidRPr="4CC75DF0" w:rsidR="00BE4DC3">
        <w:rPr>
          <w:rFonts w:ascii="Times New Roman" w:hAnsi="Times New Roman" w:eastAsia="Times New Roman" w:cs="Times New Roman"/>
        </w:rPr>
        <w:t xml:space="preserve">dults with </w:t>
      </w:r>
      <w:r w:rsidRPr="4CC75DF0" w:rsidR="00C77240">
        <w:rPr>
          <w:rFonts w:ascii="Times New Roman" w:hAnsi="Times New Roman" w:eastAsia="Times New Roman" w:cs="Times New Roman"/>
        </w:rPr>
        <w:t>dermatomyositis</w:t>
      </w:r>
      <w:r w:rsidRPr="4CC75DF0" w:rsidR="00C77240">
        <w:rPr>
          <w:rFonts w:ascii="Times New Roman" w:hAnsi="Times New Roman" w:eastAsia="Times New Roman" w:cs="Times New Roman"/>
        </w:rPr>
        <w:t>. [</w:t>
      </w:r>
      <w:r w:rsidRPr="4CC75DF0" w:rsidR="00C77240">
        <w:rPr>
          <w:rFonts w:ascii="Times New Roman" w:hAnsi="Times New Roman" w:eastAsia="Times New Roman" w:cs="Times New Roman"/>
          <w:b w:val="1"/>
          <w:bCs w:val="1"/>
          <w:color w:val="156082" w:themeColor="accent1" w:themeTint="FF" w:themeShade="FF"/>
        </w:rPr>
        <w:t xml:space="preserve">Include plan of treatment and clinical practice guidelines that support the use of </w:t>
      </w:r>
      <w:r w:rsidRPr="4CC75DF0" w:rsidR="00BE4DC3">
        <w:rPr>
          <w:rFonts w:ascii="Times New Roman" w:hAnsi="Times New Roman" w:eastAsia="Times New Roman" w:cs="Times New Roman"/>
          <w:b w:val="1"/>
          <w:bCs w:val="1"/>
          <w:color w:val="156082" w:themeColor="accent1" w:themeTint="FF" w:themeShade="FF"/>
        </w:rPr>
        <w:t>LISRAYA</w:t>
      </w:r>
      <w:r w:rsidRPr="4CC75DF0" w:rsidR="00C77240">
        <w:rPr>
          <w:rFonts w:ascii="Times New Roman" w:hAnsi="Times New Roman" w:eastAsia="Times New Roman" w:cs="Times New Roman"/>
          <w:b w:val="1"/>
          <w:bCs w:val="1"/>
          <w:color w:val="156082" w:themeColor="accent1" w:themeTint="FF" w:themeShade="FF"/>
        </w:rPr>
        <w:t>.</w:t>
      </w:r>
      <w:r w:rsidRPr="4CC75DF0" w:rsidR="00D16E25">
        <w:rPr>
          <w:rFonts w:ascii="Times New Roman" w:hAnsi="Times New Roman" w:eastAsia="Times New Roman" w:cs="Times New Roman"/>
          <w:b w:val="1"/>
          <w:bCs w:val="1"/>
          <w:color w:val="156082" w:themeColor="accent1" w:themeTint="FF" w:themeShade="FF"/>
        </w:rPr>
        <w:t>]</w:t>
      </w:r>
    </w:p>
    <w:p w:rsidRPr="00E00AB4" w:rsidR="00E00AB4" w:rsidP="1B7B902A" w:rsidRDefault="00E00AB4" w14:paraId="0CED483D" w14:textId="2E158B45">
      <w:pPr>
        <w:spacing w:before="100" w:beforeAutospacing="1" w:after="100" w:afterAutospacing="1" w:line="240" w:lineRule="auto"/>
        <w:rPr>
          <w:rFonts w:ascii="Times New Roman" w:hAnsi="Times New Roman" w:eastAsia="Times New Roman" w:cs="Times New Roman"/>
          <w:kern w:val="0"/>
          <w14:ligatures w14:val="none"/>
        </w:rPr>
      </w:pPr>
      <w:r w:rsidRPr="00780B64">
        <w:rPr>
          <w:rFonts w:ascii="Times New Roman" w:hAnsi="Times New Roman" w:eastAsia="Times New Roman" w:cs="Times New Roman"/>
          <w:b/>
          <w:bCs/>
          <w:kern w:val="0"/>
          <w14:ligatures w14:val="none"/>
        </w:rPr>
        <w:t xml:space="preserve">I strongly </w:t>
      </w:r>
      <w:r w:rsidRPr="00780B64" w:rsidR="00780B64">
        <w:rPr>
          <w:rFonts w:ascii="Times New Roman" w:hAnsi="Times New Roman" w:eastAsia="Times New Roman" w:cs="Times New Roman"/>
          <w:b/>
          <w:bCs/>
          <w:kern w:val="0"/>
          <w14:ligatures w14:val="none"/>
        </w:rPr>
        <w:t>urge</w:t>
      </w:r>
      <w:r w:rsidRPr="00780B64">
        <w:rPr>
          <w:rFonts w:ascii="Times New Roman" w:hAnsi="Times New Roman" w:eastAsia="Times New Roman" w:cs="Times New Roman"/>
          <w:b/>
          <w:bCs/>
          <w:kern w:val="0"/>
          <w14:ligatures w14:val="none"/>
        </w:rPr>
        <w:t xml:space="preserve"> prompt approval.</w:t>
      </w:r>
      <w:r w:rsidR="00780B64">
        <w:rPr>
          <w:rFonts w:ascii="Times New Roman" w:hAnsi="Times New Roman" w:eastAsia="Times New Roman" w:cs="Times New Roman"/>
          <w:kern w:val="0"/>
          <w14:ligatures w14:val="none"/>
        </w:rPr>
        <w:t xml:space="preserve"> </w:t>
      </w:r>
      <w:r w:rsidR="246690DB">
        <w:rPr>
          <w:rFonts w:ascii="Times New Roman" w:hAnsi="Times New Roman" w:eastAsia="Times New Roman" w:cs="Times New Roman"/>
          <w:kern w:val="0"/>
          <w14:ligatures w14:val="none"/>
        </w:rPr>
        <w:t xml:space="preserve">For any further questions or concerns, please reach out to me directly at </w:t>
      </w:r>
      <w:r w:rsidRPr="00A069A0" w:rsidR="246690DB">
        <w:rPr>
          <w:rFonts w:ascii="Times New Roman" w:hAnsi="Times New Roman" w:eastAsia="Times New Roman" w:cs="Times New Roman"/>
          <w:color w:val="156082" w:themeColor="accent1"/>
          <w:kern w:val="0"/>
          <w14:ligatures w14:val="none"/>
        </w:rPr>
        <w:t>[</w:t>
      </w:r>
      <w:r w:rsidRPr="00A069A0" w:rsidR="246690DB">
        <w:rPr>
          <w:rFonts w:ascii="Times New Roman" w:hAnsi="Times New Roman" w:eastAsia="Times New Roman" w:cs="Times New Roman"/>
          <w:b/>
          <w:bCs/>
          <w:color w:val="156082" w:themeColor="accent1"/>
        </w:rPr>
        <w:t>phone number</w:t>
      </w:r>
      <w:r w:rsidRPr="00A069A0" w:rsidR="246690DB">
        <w:rPr>
          <w:rFonts w:ascii="Times New Roman" w:hAnsi="Times New Roman" w:eastAsia="Times New Roman" w:cs="Times New Roman"/>
          <w:color w:val="156082" w:themeColor="accent1"/>
        </w:rPr>
        <w:t>]</w:t>
      </w:r>
      <w:r w:rsidRPr="00A069A0" w:rsidR="246690DB">
        <w:rPr>
          <w:rFonts w:ascii="Times New Roman" w:hAnsi="Times New Roman" w:eastAsia="Times New Roman" w:cs="Times New Roman"/>
          <w:color w:val="156082" w:themeColor="accent1"/>
          <w:kern w:val="0"/>
          <w14:ligatures w14:val="none"/>
        </w:rPr>
        <w:t xml:space="preserve">. </w:t>
      </w:r>
      <w:r w:rsidRPr="00C77240" w:rsidR="00BC2989">
        <w:rPr>
          <w:rFonts w:ascii="Times New Roman" w:hAnsi="Times New Roman" w:eastAsia="Times New Roman" w:cs="Times New Roman"/>
          <w:kern w:val="0"/>
          <w14:ligatures w14:val="none"/>
        </w:rPr>
        <w:t>Thank you for your time and consideration.</w:t>
      </w:r>
    </w:p>
    <w:p w:rsidR="00E00AB4" w:rsidP="00E00AB4" w:rsidRDefault="00E00AB4" w14:paraId="05F900C4" w14:textId="36065BAA">
      <w:pPr>
        <w:spacing w:before="100" w:beforeAutospacing="1" w:after="100" w:afterAutospacing="1" w:line="240" w:lineRule="auto"/>
        <w:rPr>
          <w:rFonts w:ascii="Times New Roman" w:hAnsi="Times New Roman" w:eastAsia="Times New Roman" w:cs="Times New Roman"/>
          <w:b/>
          <w:bCs/>
          <w:color w:val="215E99" w:themeColor="text2" w:themeTint="BF"/>
          <w:kern w:val="0"/>
          <w14:ligatures w14:val="none"/>
        </w:rPr>
      </w:pPr>
      <w:r w:rsidRPr="00E00AB4">
        <w:rPr>
          <w:rFonts w:ascii="Times New Roman" w:hAnsi="Times New Roman" w:eastAsia="Times New Roman" w:cs="Times New Roman"/>
          <w:kern w:val="0"/>
          <w14:ligatures w14:val="none"/>
        </w:rPr>
        <w:t>Sincerely,</w:t>
      </w:r>
      <w:r w:rsidRPr="00E00AB4">
        <w:rPr>
          <w:rFonts w:ascii="Times New Roman" w:hAnsi="Times New Roman" w:eastAsia="Times New Roman" w:cs="Times New Roman"/>
          <w:kern w:val="0"/>
          <w14:ligatures w14:val="none"/>
        </w:rPr>
        <w:br/>
      </w:r>
      <w:r w:rsidRPr="008B38A3">
        <w:rPr>
          <w:rFonts w:ascii="Times New Roman" w:hAnsi="Times New Roman" w:eastAsia="Times New Roman" w:cs="Times New Roman"/>
          <w:b/>
          <w:bCs/>
          <w:color w:val="215E99" w:themeColor="text2" w:themeTint="BF"/>
          <w:kern w:val="0"/>
          <w14:ligatures w14:val="none"/>
        </w:rPr>
        <w:t>[Physician Name / Credentials]</w:t>
      </w:r>
    </w:p>
    <w:p w:rsidRPr="0063522F" w:rsidR="0063522F" w:rsidP="0063522F" w:rsidRDefault="0063522F" w14:paraId="647F13EF" w14:textId="77777777">
      <w:pPr>
        <w:spacing w:before="100" w:beforeAutospacing="1" w:after="100" w:afterAutospacing="1" w:line="240" w:lineRule="auto"/>
        <w:rPr>
          <w:rFonts w:ascii="Times New Roman" w:hAnsi="Times New Roman" w:eastAsia="Times New Roman" w:cs="Times New Roman"/>
          <w:b/>
          <w:bCs/>
          <w:kern w:val="0"/>
          <w:u w:val="single"/>
          <w14:ligatures w14:val="none"/>
        </w:rPr>
      </w:pPr>
      <w:r w:rsidRPr="0063522F">
        <w:rPr>
          <w:rFonts w:ascii="Times New Roman" w:hAnsi="Times New Roman" w:eastAsia="Times New Roman" w:cs="Times New Roman"/>
          <w:b/>
          <w:bCs/>
          <w:kern w:val="0"/>
          <w:u w:val="single"/>
          <w14:ligatures w14:val="none"/>
        </w:rPr>
        <w:t>Enclosures</w:t>
      </w:r>
    </w:p>
    <w:p w:rsidR="0063522F" w:rsidP="0063522F" w:rsidRDefault="0063522F" w14:paraId="13CD0341" w14:textId="3F502947">
      <w:pPr>
        <w:spacing w:before="100" w:beforeAutospacing="1" w:after="100" w:afterAutospacing="1" w:line="240" w:lineRule="auto"/>
        <w:rPr>
          <w:rFonts w:ascii="Times New Roman" w:hAnsi="Times New Roman" w:eastAsia="Times New Roman" w:cs="Times New Roman"/>
          <w:b/>
          <w:bCs/>
          <w:color w:val="215E99" w:themeColor="text2" w:themeTint="BF"/>
          <w:kern w:val="0"/>
          <w14:ligatures w14:val="none"/>
        </w:rPr>
      </w:pPr>
      <w:r w:rsidRPr="0063522F">
        <w:rPr>
          <w:rFonts w:ascii="Times New Roman" w:hAnsi="Times New Roman" w:eastAsia="Times New Roman" w:cs="Times New Roman"/>
          <w:b/>
          <w:bCs/>
          <w:color w:val="215E99" w:themeColor="text2" w:themeTint="BF"/>
          <w:kern w:val="0"/>
          <w14:ligatures w14:val="none"/>
        </w:rPr>
        <w:t>[List enclosures, which may include: the letter of medical necessity, prescribing information, clinical</w:t>
      </w:r>
      <w:r>
        <w:rPr>
          <w:rFonts w:ascii="Times New Roman" w:hAnsi="Times New Roman" w:eastAsia="Times New Roman" w:cs="Times New Roman"/>
          <w:b/>
          <w:bCs/>
          <w:color w:val="215E99" w:themeColor="text2" w:themeTint="BF"/>
          <w:kern w:val="0"/>
          <w14:ligatures w14:val="none"/>
        </w:rPr>
        <w:t xml:space="preserve"> </w:t>
      </w:r>
      <w:r w:rsidRPr="0063522F">
        <w:rPr>
          <w:rFonts w:ascii="Times New Roman" w:hAnsi="Times New Roman" w:eastAsia="Times New Roman" w:cs="Times New Roman"/>
          <w:b/>
          <w:bCs/>
          <w:color w:val="215E99" w:themeColor="text2" w:themeTint="BF"/>
          <w:kern w:val="0"/>
          <w14:ligatures w14:val="none"/>
        </w:rPr>
        <w:t>notes/medical records, diagnostic test results, relevant peer-reviewed articles, clinical practice guidelines (if</w:t>
      </w:r>
      <w:r>
        <w:rPr>
          <w:rFonts w:ascii="Times New Roman" w:hAnsi="Times New Roman" w:eastAsia="Times New Roman" w:cs="Times New Roman"/>
          <w:b/>
          <w:bCs/>
          <w:color w:val="215E99" w:themeColor="text2" w:themeTint="BF"/>
          <w:kern w:val="0"/>
          <w14:ligatures w14:val="none"/>
        </w:rPr>
        <w:t xml:space="preserve"> </w:t>
      </w:r>
      <w:r w:rsidRPr="0063522F">
        <w:rPr>
          <w:rFonts w:ascii="Times New Roman" w:hAnsi="Times New Roman" w:eastAsia="Times New Roman" w:cs="Times New Roman"/>
          <w:b/>
          <w:bCs/>
          <w:color w:val="215E99" w:themeColor="text2" w:themeTint="BF"/>
          <w:kern w:val="0"/>
          <w14:ligatures w14:val="none"/>
        </w:rPr>
        <w:t>applicable), FDA approved letter for the prescribing medication]</w:t>
      </w:r>
    </w:p>
    <w:p w:rsidRPr="008B38A3" w:rsidR="0063522F" w:rsidP="00E00AB4" w:rsidRDefault="0063522F" w14:paraId="6E8A053A" w14:textId="77777777">
      <w:pPr>
        <w:spacing w:before="100" w:beforeAutospacing="1" w:after="100" w:afterAutospacing="1" w:line="240" w:lineRule="auto"/>
        <w:rPr>
          <w:rFonts w:ascii="Times New Roman" w:hAnsi="Times New Roman" w:eastAsia="Times New Roman" w:cs="Times New Roman"/>
          <w:b/>
          <w:bCs/>
          <w:color w:val="215E99" w:themeColor="text2" w:themeTint="BF"/>
          <w:kern w:val="0"/>
          <w14:ligatures w14:val="none"/>
        </w:rPr>
      </w:pPr>
    </w:p>
    <w:p w:rsidR="006955B9" w:rsidP="003F72A8" w:rsidRDefault="003F72A8" w14:paraId="36AE0F37" w14:textId="120EA11C">
      <w:pPr>
        <w:spacing w:before="100" w:beforeAutospacing="1" w:after="100" w:afterAutospacing="1" w:line="240" w:lineRule="auto"/>
        <w:rPr>
          <w:rFonts w:ascii="Times New Roman" w:hAnsi="Times New Roman" w:eastAsia="Times New Roman" w:cs="Times New Roman"/>
          <w:kern w:val="0"/>
          <w14:ligatures w14:val="none"/>
        </w:rPr>
      </w:pPr>
      <w:r w:rsidRPr="003F72A8">
        <w:rPr>
          <w:rFonts w:ascii="Times New Roman" w:hAnsi="Times New Roman" w:eastAsia="Times New Roman" w:cs="Times New Roman"/>
          <w:b/>
          <w:bCs/>
          <w:kern w:val="0"/>
          <w:u w:val="single"/>
          <w14:ligatures w14:val="none"/>
        </w:rPr>
        <w:t>References</w:t>
      </w:r>
    </w:p>
    <w:p w:rsidR="006955B9" w:rsidP="006955B9" w:rsidRDefault="006955B9" w14:paraId="4E8A8606" w14:textId="77777777">
      <w:pPr>
        <w:spacing w:before="100" w:beforeAutospacing="1" w:after="100" w:afterAutospacing="1" w:line="24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[1] </w:t>
      </w:r>
      <w:r w:rsidRPr="00491D74">
        <w:rPr>
          <w:rFonts w:ascii="Times New Roman" w:hAnsi="Times New Roman" w:eastAsia="Times New Roman" w:cs="Times New Roman"/>
          <w:kern w:val="0"/>
          <w14:ligatures w14:val="none"/>
        </w:rPr>
        <w:t xml:space="preserve">Vleugels RA. </w:t>
      </w:r>
      <w:r>
        <w:rPr>
          <w:rFonts w:ascii="Times New Roman" w:hAnsi="Times New Roman" w:eastAsia="Times New Roman" w:cs="Times New Roman"/>
          <w:kern w:val="0"/>
          <w14:ligatures w14:val="none"/>
        </w:rPr>
        <w:t>Diagnostic approach to dermatomyositis</w:t>
      </w:r>
      <w:r w:rsidRPr="00491D74">
        <w:rPr>
          <w:rFonts w:ascii="Times New Roman" w:hAnsi="Times New Roman" w:eastAsia="Times New Roman" w:cs="Times New Roman"/>
          <w:kern w:val="0"/>
          <w14:ligatures w14:val="none"/>
        </w:rPr>
        <w:t>. In: UpToDate. Waltham, MA: UpToDate Inc. Literature review current through March 2026. Accessed April 21, 2026.</w:t>
      </w:r>
    </w:p>
    <w:p w:rsidR="003F72A8" w:rsidP="003F72A8" w:rsidRDefault="00780B64" w14:paraId="591CC5CF" w14:textId="56475921">
      <w:pPr>
        <w:spacing w:before="100" w:beforeAutospacing="1" w:after="100" w:afterAutospacing="1" w:line="24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[2] </w:t>
      </w:r>
      <w:r w:rsidRPr="003F72A8" w:rsidR="003F72A8">
        <w:rPr>
          <w:rFonts w:ascii="Times New Roman" w:hAnsi="Times New Roman" w:eastAsia="Times New Roman" w:cs="Times New Roman"/>
          <w:kern w:val="0"/>
          <w14:ligatures w14:val="none"/>
        </w:rPr>
        <w:t xml:space="preserve">Vleugels RA, Paik JJ, Bauer Ventura I, </w:t>
      </w:r>
      <w:r w:rsidR="003F72A8">
        <w:rPr>
          <w:rFonts w:ascii="Times New Roman" w:hAnsi="Times New Roman" w:eastAsia="Times New Roman" w:cs="Times New Roman"/>
          <w:kern w:val="0"/>
          <w14:ligatures w14:val="none"/>
        </w:rPr>
        <w:t>et al</w:t>
      </w:r>
      <w:r w:rsidRPr="003F72A8" w:rsidR="003F72A8">
        <w:rPr>
          <w:rFonts w:ascii="Times New Roman" w:hAnsi="Times New Roman" w:eastAsia="Times New Roman" w:cs="Times New Roman"/>
          <w:kern w:val="0"/>
          <w14:ligatures w14:val="none"/>
        </w:rPr>
        <w:t xml:space="preserve">; VALOR Investigators. A Phase 3 Trial of </w:t>
      </w:r>
      <w:r w:rsidR="005D0B99">
        <w:rPr>
          <w:rFonts w:ascii="Times New Roman" w:hAnsi="Times New Roman" w:eastAsia="Times New Roman" w:cs="Times New Roman"/>
          <w:kern w:val="0"/>
          <w14:ligatures w14:val="none"/>
        </w:rPr>
        <w:t>LISRAYA</w:t>
      </w:r>
      <w:r w:rsidRPr="003F72A8" w:rsidR="003F72A8">
        <w:rPr>
          <w:rFonts w:ascii="Times New Roman" w:hAnsi="Times New Roman" w:eastAsia="Times New Roman" w:cs="Times New Roman"/>
          <w:kern w:val="0"/>
          <w14:ligatures w14:val="none"/>
        </w:rPr>
        <w:t xml:space="preserve"> in Dermatomyositis. N Engl J Med. 2026 Mar 28. </w:t>
      </w:r>
      <w:bookmarkStart w:name="_Ref209685235" w:id="5"/>
    </w:p>
    <w:p w:rsidR="006955B9" w:rsidP="003F72A8" w:rsidRDefault="00780B64" w14:paraId="0B57F4BA" w14:textId="0A333C68">
      <w:pPr>
        <w:spacing w:before="100" w:beforeAutospacing="1" w:after="100" w:afterAutospacing="1" w:line="24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[3] </w:t>
      </w:r>
      <w:r w:rsidRPr="003F72A8" w:rsidR="006955B9">
        <w:rPr>
          <w:rFonts w:ascii="Times New Roman" w:hAnsi="Times New Roman" w:eastAsia="Times New Roman" w:cs="Times New Roman"/>
          <w:kern w:val="0"/>
          <w14:ligatures w14:val="none"/>
        </w:rPr>
        <w:t xml:space="preserve">Charles-Schoeman C, Hussain Y, Johnson B. </w:t>
      </w:r>
      <w:r w:rsidR="005D0B99">
        <w:rPr>
          <w:rFonts w:ascii="Times New Roman" w:hAnsi="Times New Roman" w:eastAsia="Times New Roman" w:cs="Times New Roman"/>
          <w:kern w:val="0"/>
          <w14:ligatures w14:val="none"/>
        </w:rPr>
        <w:t>LISRAYA</w:t>
      </w:r>
      <w:r w:rsidRPr="003F72A8" w:rsidR="006955B9">
        <w:rPr>
          <w:rFonts w:ascii="Times New Roman" w:hAnsi="Times New Roman" w:eastAsia="Times New Roman" w:cs="Times New Roman"/>
          <w:kern w:val="0"/>
          <w14:ligatures w14:val="none"/>
        </w:rPr>
        <w:t xml:space="preserve"> Inhibits Key Pathogenic Cytokine Signaling in Dermatomyositis Patients</w:t>
      </w:r>
      <w:r w:rsidR="006955B9">
        <w:rPr>
          <w:rFonts w:ascii="Times New Roman" w:hAnsi="Times New Roman" w:eastAsia="Times New Roman" w:cs="Times New Roman"/>
          <w:kern w:val="0"/>
          <w14:ligatures w14:val="none"/>
        </w:rPr>
        <w:t xml:space="preserve">. </w:t>
      </w:r>
      <w:r w:rsidRPr="003F72A8" w:rsidR="006955B9">
        <w:rPr>
          <w:rFonts w:ascii="Times New Roman" w:hAnsi="Times New Roman" w:eastAsia="Times New Roman" w:cs="Times New Roman"/>
          <w:i/>
          <w:iCs/>
          <w:kern w:val="0"/>
          <w14:ligatures w14:val="none"/>
        </w:rPr>
        <w:t>Arthritis Rheumatol.</w:t>
      </w:r>
      <w:r w:rsidRPr="003F72A8" w:rsidR="006955B9">
        <w:rPr>
          <w:rFonts w:ascii="Times New Roman" w:hAnsi="Times New Roman" w:eastAsia="Times New Roman" w:cs="Times New Roman"/>
          <w:kern w:val="0"/>
          <w14:ligatures w14:val="none"/>
        </w:rPr>
        <w:t xml:space="preserve"> 2025; 77 (suppl 9). </w:t>
      </w:r>
    </w:p>
    <w:p w:rsidRPr="00E10242" w:rsidR="00702B96" w:rsidP="00E10242" w:rsidRDefault="00780B64" w14:paraId="56A1754B" w14:textId="77501991">
      <w:pPr>
        <w:spacing w:before="100" w:beforeAutospacing="1" w:after="100" w:afterAutospacing="1" w:line="240" w:lineRule="auto"/>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[4] </w:t>
      </w:r>
      <w:r w:rsidRPr="003F72A8" w:rsidR="003F72A8">
        <w:rPr>
          <w:rFonts w:ascii="Times New Roman" w:hAnsi="Times New Roman" w:eastAsia="Times New Roman" w:cs="Times New Roman"/>
          <w:kern w:val="0"/>
          <w14:ligatures w14:val="none"/>
        </w:rPr>
        <w:t xml:space="preserve">Cassard L, Seraly N, Riegert M, </w:t>
      </w:r>
      <w:r w:rsidR="003F72A8">
        <w:rPr>
          <w:rFonts w:ascii="Times New Roman" w:hAnsi="Times New Roman" w:eastAsia="Times New Roman" w:cs="Times New Roman"/>
          <w:kern w:val="0"/>
          <w14:ligatures w14:val="none"/>
        </w:rPr>
        <w:t>et al</w:t>
      </w:r>
      <w:r w:rsidRPr="003F72A8" w:rsidR="003F72A8">
        <w:rPr>
          <w:rFonts w:ascii="Times New Roman" w:hAnsi="Times New Roman" w:eastAsia="Times New Roman" w:cs="Times New Roman"/>
          <w:kern w:val="0"/>
          <w14:ligatures w14:val="none"/>
        </w:rPr>
        <w:t>. Dermatomyositis: Practical Guidance and Unmet Needs. </w:t>
      </w:r>
      <w:r w:rsidRPr="003F72A8" w:rsidR="003F72A8">
        <w:rPr>
          <w:rFonts w:ascii="Times New Roman" w:hAnsi="Times New Roman" w:eastAsia="Times New Roman" w:cs="Times New Roman"/>
          <w:i/>
          <w:iCs/>
          <w:kern w:val="0"/>
          <w14:ligatures w14:val="none"/>
        </w:rPr>
        <w:t>Immunotargets Ther</w:t>
      </w:r>
      <w:r w:rsidRPr="003F72A8" w:rsidR="003F72A8">
        <w:rPr>
          <w:rFonts w:ascii="Times New Roman" w:hAnsi="Times New Roman" w:eastAsia="Times New Roman" w:cs="Times New Roman"/>
          <w:kern w:val="0"/>
          <w14:ligatures w14:val="none"/>
        </w:rPr>
        <w:t>. 2024;13:151-172. Published 2024 Mar 6. doi:10.2147/ITT.S381472</w:t>
      </w:r>
      <w:bookmarkEnd w:id="5"/>
      <w:r w:rsidR="003F72A8">
        <w:rPr>
          <w:rFonts w:ascii="Times New Roman" w:hAnsi="Times New Roman" w:eastAsia="Times New Roman" w:cs="Times New Roman"/>
          <w:kern w:val="0"/>
          <w14:ligatures w14:val="none"/>
        </w:rPr>
        <w:t>.</w:t>
      </w:r>
    </w:p>
    <w:sectPr w:rsidRPr="00E10242" w:rsidR="00702B96" w:rsidSect="00145739">
      <w:footerReference w:type="default" r:id="rId15"/>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0FF7" w:rsidP="002533FC" w:rsidRDefault="00060FF7" w14:paraId="4EA43301" w14:textId="77777777">
      <w:pPr>
        <w:spacing w:after="0" w:line="240" w:lineRule="auto"/>
      </w:pPr>
      <w:r>
        <w:separator/>
      </w:r>
    </w:p>
  </w:endnote>
  <w:endnote w:type="continuationSeparator" w:id="0">
    <w:p w:rsidR="00060FF7" w:rsidP="002533FC" w:rsidRDefault="00060FF7" w14:paraId="6523C7B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533FC" w:rsidR="002533FC" w:rsidRDefault="002533FC" w14:paraId="49E8B7B6" w14:textId="3521367A">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0FF7" w:rsidP="002533FC" w:rsidRDefault="00060FF7" w14:paraId="2DB02E98" w14:textId="77777777">
      <w:pPr>
        <w:spacing w:after="0" w:line="240" w:lineRule="auto"/>
      </w:pPr>
      <w:r>
        <w:separator/>
      </w:r>
    </w:p>
  </w:footnote>
  <w:footnote w:type="continuationSeparator" w:id="0">
    <w:p w:rsidR="00060FF7" w:rsidP="002533FC" w:rsidRDefault="00060FF7" w14:paraId="0233E30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7B2"/>
    <w:multiLevelType w:val="hybridMultilevel"/>
    <w:tmpl w:val="34A293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3E7E120"/>
    <w:multiLevelType w:val="hybridMultilevel"/>
    <w:tmpl w:val="FFFFFFFF"/>
    <w:lvl w:ilvl="0" w:tplc="2DC684AE">
      <w:start w:val="1"/>
      <w:numFmt w:val="bullet"/>
      <w:lvlText w:val=""/>
      <w:lvlJc w:val="left"/>
      <w:pPr>
        <w:ind w:left="360" w:hanging="360"/>
      </w:pPr>
      <w:rPr>
        <w:rFonts w:hint="default" w:ascii="Symbol" w:hAnsi="Symbol"/>
      </w:rPr>
    </w:lvl>
    <w:lvl w:ilvl="1" w:tplc="912A72EA">
      <w:start w:val="1"/>
      <w:numFmt w:val="bullet"/>
      <w:lvlText w:val="o"/>
      <w:lvlJc w:val="left"/>
      <w:pPr>
        <w:ind w:left="1080" w:hanging="360"/>
      </w:pPr>
      <w:rPr>
        <w:rFonts w:hint="default" w:ascii="Courier New" w:hAnsi="Courier New"/>
      </w:rPr>
    </w:lvl>
    <w:lvl w:ilvl="2" w:tplc="0E2886EA">
      <w:start w:val="1"/>
      <w:numFmt w:val="bullet"/>
      <w:lvlText w:val=""/>
      <w:lvlJc w:val="left"/>
      <w:pPr>
        <w:ind w:left="1800" w:hanging="360"/>
      </w:pPr>
      <w:rPr>
        <w:rFonts w:hint="default" w:ascii="Wingdings" w:hAnsi="Wingdings"/>
      </w:rPr>
    </w:lvl>
    <w:lvl w:ilvl="3" w:tplc="272C128A">
      <w:start w:val="1"/>
      <w:numFmt w:val="bullet"/>
      <w:lvlText w:val=""/>
      <w:lvlJc w:val="left"/>
      <w:pPr>
        <w:ind w:left="2520" w:hanging="360"/>
      </w:pPr>
      <w:rPr>
        <w:rFonts w:hint="default" w:ascii="Symbol" w:hAnsi="Symbol"/>
      </w:rPr>
    </w:lvl>
    <w:lvl w:ilvl="4" w:tplc="9D343AFA">
      <w:start w:val="1"/>
      <w:numFmt w:val="bullet"/>
      <w:lvlText w:val="o"/>
      <w:lvlJc w:val="left"/>
      <w:pPr>
        <w:ind w:left="3240" w:hanging="360"/>
      </w:pPr>
      <w:rPr>
        <w:rFonts w:hint="default" w:ascii="Courier New" w:hAnsi="Courier New"/>
      </w:rPr>
    </w:lvl>
    <w:lvl w:ilvl="5" w:tplc="D8025592">
      <w:start w:val="1"/>
      <w:numFmt w:val="bullet"/>
      <w:lvlText w:val=""/>
      <w:lvlJc w:val="left"/>
      <w:pPr>
        <w:ind w:left="3960" w:hanging="360"/>
      </w:pPr>
      <w:rPr>
        <w:rFonts w:hint="default" w:ascii="Wingdings" w:hAnsi="Wingdings"/>
      </w:rPr>
    </w:lvl>
    <w:lvl w:ilvl="6" w:tplc="2A0C8BC4">
      <w:start w:val="1"/>
      <w:numFmt w:val="bullet"/>
      <w:lvlText w:val=""/>
      <w:lvlJc w:val="left"/>
      <w:pPr>
        <w:ind w:left="4680" w:hanging="360"/>
      </w:pPr>
      <w:rPr>
        <w:rFonts w:hint="default" w:ascii="Symbol" w:hAnsi="Symbol"/>
      </w:rPr>
    </w:lvl>
    <w:lvl w:ilvl="7" w:tplc="7BEC7C30">
      <w:start w:val="1"/>
      <w:numFmt w:val="bullet"/>
      <w:lvlText w:val="o"/>
      <w:lvlJc w:val="left"/>
      <w:pPr>
        <w:ind w:left="5400" w:hanging="360"/>
      </w:pPr>
      <w:rPr>
        <w:rFonts w:hint="default" w:ascii="Courier New" w:hAnsi="Courier New"/>
      </w:rPr>
    </w:lvl>
    <w:lvl w:ilvl="8" w:tplc="CF5803C8">
      <w:start w:val="1"/>
      <w:numFmt w:val="bullet"/>
      <w:lvlText w:val=""/>
      <w:lvlJc w:val="left"/>
      <w:pPr>
        <w:ind w:left="6120" w:hanging="360"/>
      </w:pPr>
      <w:rPr>
        <w:rFonts w:hint="default" w:ascii="Wingdings" w:hAnsi="Wingdings"/>
      </w:rPr>
    </w:lvl>
  </w:abstractNum>
  <w:abstractNum w:abstractNumId="2" w15:restartNumberingAfterBreak="0">
    <w:nsid w:val="048E5AA7"/>
    <w:multiLevelType w:val="hybridMultilevel"/>
    <w:tmpl w:val="86260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533D4"/>
    <w:multiLevelType w:val="multilevel"/>
    <w:tmpl w:val="251AB8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C5A1059"/>
    <w:multiLevelType w:val="multilevel"/>
    <w:tmpl w:val="D7EE7EB0"/>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5" w15:restartNumberingAfterBreak="0">
    <w:nsid w:val="13F832E4"/>
    <w:multiLevelType w:val="multilevel"/>
    <w:tmpl w:val="020AB6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4977964"/>
    <w:multiLevelType w:val="hybridMultilevel"/>
    <w:tmpl w:val="FFFFFFFF"/>
    <w:lvl w:ilvl="0" w:tplc="45DECA16">
      <w:start w:val="1"/>
      <w:numFmt w:val="bullet"/>
      <w:lvlText w:val=""/>
      <w:lvlJc w:val="left"/>
      <w:pPr>
        <w:ind w:left="720" w:hanging="360"/>
      </w:pPr>
      <w:rPr>
        <w:rFonts w:hint="default" w:ascii="Symbol" w:hAnsi="Symbol"/>
      </w:rPr>
    </w:lvl>
    <w:lvl w:ilvl="1" w:tplc="642C56A2">
      <w:start w:val="1"/>
      <w:numFmt w:val="bullet"/>
      <w:lvlText w:val="o"/>
      <w:lvlJc w:val="left"/>
      <w:pPr>
        <w:ind w:left="1440" w:hanging="360"/>
      </w:pPr>
      <w:rPr>
        <w:rFonts w:hint="default" w:ascii="Courier New" w:hAnsi="Courier New"/>
      </w:rPr>
    </w:lvl>
    <w:lvl w:ilvl="2" w:tplc="E3501FF4">
      <w:start w:val="1"/>
      <w:numFmt w:val="bullet"/>
      <w:lvlText w:val=""/>
      <w:lvlJc w:val="left"/>
      <w:pPr>
        <w:ind w:left="2160" w:hanging="360"/>
      </w:pPr>
      <w:rPr>
        <w:rFonts w:hint="default" w:ascii="Wingdings" w:hAnsi="Wingdings"/>
      </w:rPr>
    </w:lvl>
    <w:lvl w:ilvl="3" w:tplc="2DE63432">
      <w:start w:val="1"/>
      <w:numFmt w:val="bullet"/>
      <w:lvlText w:val=""/>
      <w:lvlJc w:val="left"/>
      <w:pPr>
        <w:ind w:left="2880" w:hanging="360"/>
      </w:pPr>
      <w:rPr>
        <w:rFonts w:hint="default" w:ascii="Symbol" w:hAnsi="Symbol"/>
      </w:rPr>
    </w:lvl>
    <w:lvl w:ilvl="4" w:tplc="F2F0A6DA">
      <w:start w:val="1"/>
      <w:numFmt w:val="bullet"/>
      <w:lvlText w:val="o"/>
      <w:lvlJc w:val="left"/>
      <w:pPr>
        <w:ind w:left="3600" w:hanging="360"/>
      </w:pPr>
      <w:rPr>
        <w:rFonts w:hint="default" w:ascii="Courier New" w:hAnsi="Courier New"/>
      </w:rPr>
    </w:lvl>
    <w:lvl w:ilvl="5" w:tplc="676C36C6">
      <w:start w:val="1"/>
      <w:numFmt w:val="bullet"/>
      <w:lvlText w:val=""/>
      <w:lvlJc w:val="left"/>
      <w:pPr>
        <w:ind w:left="4320" w:hanging="360"/>
      </w:pPr>
      <w:rPr>
        <w:rFonts w:hint="default" w:ascii="Wingdings" w:hAnsi="Wingdings"/>
      </w:rPr>
    </w:lvl>
    <w:lvl w:ilvl="6" w:tplc="BA2E2DA0">
      <w:start w:val="1"/>
      <w:numFmt w:val="bullet"/>
      <w:lvlText w:val=""/>
      <w:lvlJc w:val="left"/>
      <w:pPr>
        <w:ind w:left="5040" w:hanging="360"/>
      </w:pPr>
      <w:rPr>
        <w:rFonts w:hint="default" w:ascii="Symbol" w:hAnsi="Symbol"/>
      </w:rPr>
    </w:lvl>
    <w:lvl w:ilvl="7" w:tplc="CCE2907C">
      <w:start w:val="1"/>
      <w:numFmt w:val="bullet"/>
      <w:lvlText w:val="o"/>
      <w:lvlJc w:val="left"/>
      <w:pPr>
        <w:ind w:left="5760" w:hanging="360"/>
      </w:pPr>
      <w:rPr>
        <w:rFonts w:hint="default" w:ascii="Courier New" w:hAnsi="Courier New"/>
      </w:rPr>
    </w:lvl>
    <w:lvl w:ilvl="8" w:tplc="5AA039F4">
      <w:start w:val="1"/>
      <w:numFmt w:val="bullet"/>
      <w:lvlText w:val=""/>
      <w:lvlJc w:val="left"/>
      <w:pPr>
        <w:ind w:left="6480" w:hanging="360"/>
      </w:pPr>
      <w:rPr>
        <w:rFonts w:hint="default" w:ascii="Wingdings" w:hAnsi="Wingdings"/>
      </w:rPr>
    </w:lvl>
  </w:abstractNum>
  <w:abstractNum w:abstractNumId="7" w15:restartNumberingAfterBreak="0">
    <w:nsid w:val="1FA539D8"/>
    <w:multiLevelType w:val="multilevel"/>
    <w:tmpl w:val="9D427E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FAD5D89"/>
    <w:multiLevelType w:val="multilevel"/>
    <w:tmpl w:val="235E4B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300E15E"/>
    <w:multiLevelType w:val="hybridMultilevel"/>
    <w:tmpl w:val="FFFFFFFF"/>
    <w:lvl w:ilvl="0" w:tplc="83AE4EEA">
      <w:start w:val="1"/>
      <w:numFmt w:val="bullet"/>
      <w:lvlText w:val=""/>
      <w:lvlJc w:val="left"/>
      <w:pPr>
        <w:ind w:left="720" w:hanging="360"/>
      </w:pPr>
      <w:rPr>
        <w:rFonts w:hint="default" w:ascii="Symbol" w:hAnsi="Symbol"/>
      </w:rPr>
    </w:lvl>
    <w:lvl w:ilvl="1" w:tplc="F63E4D40">
      <w:start w:val="1"/>
      <w:numFmt w:val="bullet"/>
      <w:lvlText w:val="o"/>
      <w:lvlJc w:val="left"/>
      <w:pPr>
        <w:ind w:left="1440" w:hanging="360"/>
      </w:pPr>
      <w:rPr>
        <w:rFonts w:hint="default" w:ascii="Courier New" w:hAnsi="Courier New"/>
      </w:rPr>
    </w:lvl>
    <w:lvl w:ilvl="2" w:tplc="F5CEABAC">
      <w:start w:val="1"/>
      <w:numFmt w:val="bullet"/>
      <w:lvlText w:val=""/>
      <w:lvlJc w:val="left"/>
      <w:pPr>
        <w:ind w:left="2160" w:hanging="360"/>
      </w:pPr>
      <w:rPr>
        <w:rFonts w:hint="default" w:ascii="Wingdings" w:hAnsi="Wingdings"/>
      </w:rPr>
    </w:lvl>
    <w:lvl w:ilvl="3" w:tplc="92682D48">
      <w:start w:val="1"/>
      <w:numFmt w:val="bullet"/>
      <w:lvlText w:val=""/>
      <w:lvlJc w:val="left"/>
      <w:pPr>
        <w:ind w:left="2880" w:hanging="360"/>
      </w:pPr>
      <w:rPr>
        <w:rFonts w:hint="default" w:ascii="Symbol" w:hAnsi="Symbol"/>
      </w:rPr>
    </w:lvl>
    <w:lvl w:ilvl="4" w:tplc="7E62073A">
      <w:start w:val="1"/>
      <w:numFmt w:val="bullet"/>
      <w:lvlText w:val="o"/>
      <w:lvlJc w:val="left"/>
      <w:pPr>
        <w:ind w:left="3600" w:hanging="360"/>
      </w:pPr>
      <w:rPr>
        <w:rFonts w:hint="default" w:ascii="Courier New" w:hAnsi="Courier New"/>
      </w:rPr>
    </w:lvl>
    <w:lvl w:ilvl="5" w:tplc="B53C3D52">
      <w:start w:val="1"/>
      <w:numFmt w:val="bullet"/>
      <w:lvlText w:val=""/>
      <w:lvlJc w:val="left"/>
      <w:pPr>
        <w:ind w:left="4320" w:hanging="360"/>
      </w:pPr>
      <w:rPr>
        <w:rFonts w:hint="default" w:ascii="Wingdings" w:hAnsi="Wingdings"/>
      </w:rPr>
    </w:lvl>
    <w:lvl w:ilvl="6" w:tplc="F8A8EBA8">
      <w:start w:val="1"/>
      <w:numFmt w:val="bullet"/>
      <w:lvlText w:val=""/>
      <w:lvlJc w:val="left"/>
      <w:pPr>
        <w:ind w:left="5040" w:hanging="360"/>
      </w:pPr>
      <w:rPr>
        <w:rFonts w:hint="default" w:ascii="Symbol" w:hAnsi="Symbol"/>
      </w:rPr>
    </w:lvl>
    <w:lvl w:ilvl="7" w:tplc="2F043168">
      <w:start w:val="1"/>
      <w:numFmt w:val="bullet"/>
      <w:lvlText w:val="o"/>
      <w:lvlJc w:val="left"/>
      <w:pPr>
        <w:ind w:left="5760" w:hanging="360"/>
      </w:pPr>
      <w:rPr>
        <w:rFonts w:hint="default" w:ascii="Courier New" w:hAnsi="Courier New"/>
      </w:rPr>
    </w:lvl>
    <w:lvl w:ilvl="8" w:tplc="F088214C">
      <w:start w:val="1"/>
      <w:numFmt w:val="bullet"/>
      <w:lvlText w:val=""/>
      <w:lvlJc w:val="left"/>
      <w:pPr>
        <w:ind w:left="6480" w:hanging="360"/>
      </w:pPr>
      <w:rPr>
        <w:rFonts w:hint="default" w:ascii="Wingdings" w:hAnsi="Wingdings"/>
      </w:rPr>
    </w:lvl>
  </w:abstractNum>
  <w:abstractNum w:abstractNumId="10" w15:restartNumberingAfterBreak="0">
    <w:nsid w:val="25B554CE"/>
    <w:multiLevelType w:val="hybridMultilevel"/>
    <w:tmpl w:val="7150A3A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29926FCE"/>
    <w:multiLevelType w:val="multilevel"/>
    <w:tmpl w:val="FD0C62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33CF5545"/>
    <w:multiLevelType w:val="multilevel"/>
    <w:tmpl w:val="0C4062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3A976F1F"/>
    <w:multiLevelType w:val="multilevel"/>
    <w:tmpl w:val="88546D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B0975F0"/>
    <w:multiLevelType w:val="multilevel"/>
    <w:tmpl w:val="9EC2F6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41981561"/>
    <w:multiLevelType w:val="multilevel"/>
    <w:tmpl w:val="9DDA4DB2"/>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6" w15:restartNumberingAfterBreak="0">
    <w:nsid w:val="67864063"/>
    <w:multiLevelType w:val="multilevel"/>
    <w:tmpl w:val="AC282B6A"/>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17" w15:restartNumberingAfterBreak="0">
    <w:nsid w:val="76AAB492"/>
    <w:multiLevelType w:val="multilevel"/>
    <w:tmpl w:val="0652F914"/>
    <w:lvl w:ilvl="0">
      <w:start w:val="1"/>
      <w:numFmt w:val="bullet"/>
      <w:lvlText w:val=""/>
      <w:lvlJc w:val="left"/>
      <w:pPr>
        <w:ind w:left="36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num w:numId="1" w16cid:durableId="2111702058">
    <w:abstractNumId w:val="9"/>
  </w:num>
  <w:num w:numId="2" w16cid:durableId="241836476">
    <w:abstractNumId w:val="6"/>
  </w:num>
  <w:num w:numId="3" w16cid:durableId="1196500827">
    <w:abstractNumId w:val="17"/>
  </w:num>
  <w:num w:numId="4" w16cid:durableId="890654131">
    <w:abstractNumId w:val="1"/>
  </w:num>
  <w:num w:numId="5" w16cid:durableId="1799371202">
    <w:abstractNumId w:val="12"/>
  </w:num>
  <w:num w:numId="6" w16cid:durableId="1707411504">
    <w:abstractNumId w:val="3"/>
  </w:num>
  <w:num w:numId="7" w16cid:durableId="1106080072">
    <w:abstractNumId w:val="5"/>
  </w:num>
  <w:num w:numId="8" w16cid:durableId="1253665691">
    <w:abstractNumId w:val="11"/>
  </w:num>
  <w:num w:numId="9" w16cid:durableId="1370376150">
    <w:abstractNumId w:val="13"/>
  </w:num>
  <w:num w:numId="10" w16cid:durableId="1602684207">
    <w:abstractNumId w:val="8"/>
  </w:num>
  <w:num w:numId="11" w16cid:durableId="236935895">
    <w:abstractNumId w:val="2"/>
  </w:num>
  <w:num w:numId="12" w16cid:durableId="866674466">
    <w:abstractNumId w:val="14"/>
  </w:num>
  <w:num w:numId="13" w16cid:durableId="482043534">
    <w:abstractNumId w:val="15"/>
  </w:num>
  <w:num w:numId="14" w16cid:durableId="993415910">
    <w:abstractNumId w:val="7"/>
  </w:num>
  <w:num w:numId="15" w16cid:durableId="1391883784">
    <w:abstractNumId w:val="4"/>
  </w:num>
  <w:num w:numId="16" w16cid:durableId="1850557145">
    <w:abstractNumId w:val="16"/>
  </w:num>
  <w:num w:numId="17" w16cid:durableId="32733291">
    <w:abstractNumId w:val="0"/>
  </w:num>
  <w:num w:numId="18" w16cid:durableId="497771350">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tru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DCA"/>
    <w:rsid w:val="0000500A"/>
    <w:rsid w:val="00005E1E"/>
    <w:rsid w:val="00005EF0"/>
    <w:rsid w:val="000155D3"/>
    <w:rsid w:val="00016F25"/>
    <w:rsid w:val="00035203"/>
    <w:rsid w:val="0004160A"/>
    <w:rsid w:val="00047733"/>
    <w:rsid w:val="0005693A"/>
    <w:rsid w:val="00060FF7"/>
    <w:rsid w:val="0006634A"/>
    <w:rsid w:val="000744B8"/>
    <w:rsid w:val="0007546E"/>
    <w:rsid w:val="00075D88"/>
    <w:rsid w:val="00082F9A"/>
    <w:rsid w:val="000911B3"/>
    <w:rsid w:val="0009332E"/>
    <w:rsid w:val="000978CF"/>
    <w:rsid w:val="000A2A0A"/>
    <w:rsid w:val="000C3517"/>
    <w:rsid w:val="000C3C4E"/>
    <w:rsid w:val="000D0422"/>
    <w:rsid w:val="000D3259"/>
    <w:rsid w:val="000E36AC"/>
    <w:rsid w:val="0011645B"/>
    <w:rsid w:val="00121C54"/>
    <w:rsid w:val="00122671"/>
    <w:rsid w:val="00145739"/>
    <w:rsid w:val="00150B35"/>
    <w:rsid w:val="001533E0"/>
    <w:rsid w:val="00161044"/>
    <w:rsid w:val="00165F07"/>
    <w:rsid w:val="001755C3"/>
    <w:rsid w:val="00185CBC"/>
    <w:rsid w:val="001967A1"/>
    <w:rsid w:val="001967EC"/>
    <w:rsid w:val="001A0F47"/>
    <w:rsid w:val="001A1404"/>
    <w:rsid w:val="001A16FA"/>
    <w:rsid w:val="001A1C97"/>
    <w:rsid w:val="001A4E6D"/>
    <w:rsid w:val="001A6A3D"/>
    <w:rsid w:val="001B0676"/>
    <w:rsid w:val="001B26F5"/>
    <w:rsid w:val="001C1719"/>
    <w:rsid w:val="001C509D"/>
    <w:rsid w:val="001C6C50"/>
    <w:rsid w:val="001D43E5"/>
    <w:rsid w:val="001D5641"/>
    <w:rsid w:val="001E2FA1"/>
    <w:rsid w:val="001E3A3E"/>
    <w:rsid w:val="001E4242"/>
    <w:rsid w:val="001F685E"/>
    <w:rsid w:val="00202AF9"/>
    <w:rsid w:val="00205BD3"/>
    <w:rsid w:val="00214BA4"/>
    <w:rsid w:val="00222142"/>
    <w:rsid w:val="0022236F"/>
    <w:rsid w:val="00222973"/>
    <w:rsid w:val="002248E4"/>
    <w:rsid w:val="00224DBE"/>
    <w:rsid w:val="00230FF4"/>
    <w:rsid w:val="00242476"/>
    <w:rsid w:val="00244529"/>
    <w:rsid w:val="00247347"/>
    <w:rsid w:val="002533FC"/>
    <w:rsid w:val="00256813"/>
    <w:rsid w:val="002569B0"/>
    <w:rsid w:val="00262FCC"/>
    <w:rsid w:val="00263820"/>
    <w:rsid w:val="0027147E"/>
    <w:rsid w:val="00276762"/>
    <w:rsid w:val="0028765C"/>
    <w:rsid w:val="00292D80"/>
    <w:rsid w:val="00295433"/>
    <w:rsid w:val="002A6477"/>
    <w:rsid w:val="002A652D"/>
    <w:rsid w:val="002B2063"/>
    <w:rsid w:val="002C7499"/>
    <w:rsid w:val="002D2F63"/>
    <w:rsid w:val="002E460F"/>
    <w:rsid w:val="002E4BF2"/>
    <w:rsid w:val="002F67CA"/>
    <w:rsid w:val="00304DDB"/>
    <w:rsid w:val="00314320"/>
    <w:rsid w:val="00322300"/>
    <w:rsid w:val="0034637F"/>
    <w:rsid w:val="00355EEF"/>
    <w:rsid w:val="00360471"/>
    <w:rsid w:val="00361CAC"/>
    <w:rsid w:val="00374CDC"/>
    <w:rsid w:val="00384C67"/>
    <w:rsid w:val="003A555F"/>
    <w:rsid w:val="003B2EE9"/>
    <w:rsid w:val="003B4F84"/>
    <w:rsid w:val="003D233F"/>
    <w:rsid w:val="003D382A"/>
    <w:rsid w:val="003D46BF"/>
    <w:rsid w:val="003D7063"/>
    <w:rsid w:val="003E0E1C"/>
    <w:rsid w:val="003E3915"/>
    <w:rsid w:val="003E4E5A"/>
    <w:rsid w:val="003F7176"/>
    <w:rsid w:val="003F72A8"/>
    <w:rsid w:val="00407D53"/>
    <w:rsid w:val="0042089A"/>
    <w:rsid w:val="0042209A"/>
    <w:rsid w:val="00423B46"/>
    <w:rsid w:val="004349C5"/>
    <w:rsid w:val="0043753E"/>
    <w:rsid w:val="00446A88"/>
    <w:rsid w:val="00450DC6"/>
    <w:rsid w:val="004513EE"/>
    <w:rsid w:val="00451F5F"/>
    <w:rsid w:val="00452673"/>
    <w:rsid w:val="00453643"/>
    <w:rsid w:val="00460401"/>
    <w:rsid w:val="004605FA"/>
    <w:rsid w:val="004629CA"/>
    <w:rsid w:val="00476223"/>
    <w:rsid w:val="0048108D"/>
    <w:rsid w:val="00482718"/>
    <w:rsid w:val="00491D74"/>
    <w:rsid w:val="00495F53"/>
    <w:rsid w:val="004972EF"/>
    <w:rsid w:val="004A0D24"/>
    <w:rsid w:val="004A2B68"/>
    <w:rsid w:val="004B7055"/>
    <w:rsid w:val="004E0B60"/>
    <w:rsid w:val="004F19F0"/>
    <w:rsid w:val="005078F6"/>
    <w:rsid w:val="00521F5D"/>
    <w:rsid w:val="00536D77"/>
    <w:rsid w:val="00537A5E"/>
    <w:rsid w:val="005437F1"/>
    <w:rsid w:val="0054629F"/>
    <w:rsid w:val="00551E87"/>
    <w:rsid w:val="005574DE"/>
    <w:rsid w:val="00561FFB"/>
    <w:rsid w:val="00567DA5"/>
    <w:rsid w:val="00571E1D"/>
    <w:rsid w:val="00597685"/>
    <w:rsid w:val="005A0109"/>
    <w:rsid w:val="005B161A"/>
    <w:rsid w:val="005B7637"/>
    <w:rsid w:val="005C059F"/>
    <w:rsid w:val="005C0869"/>
    <w:rsid w:val="005C1121"/>
    <w:rsid w:val="005C281A"/>
    <w:rsid w:val="005D0B99"/>
    <w:rsid w:val="005D5B70"/>
    <w:rsid w:val="005E16EC"/>
    <w:rsid w:val="005E7D94"/>
    <w:rsid w:val="005F0CDF"/>
    <w:rsid w:val="005F5B58"/>
    <w:rsid w:val="005F7201"/>
    <w:rsid w:val="00611D12"/>
    <w:rsid w:val="0061467F"/>
    <w:rsid w:val="00616616"/>
    <w:rsid w:val="00616E16"/>
    <w:rsid w:val="00633C34"/>
    <w:rsid w:val="00633E5E"/>
    <w:rsid w:val="0063522F"/>
    <w:rsid w:val="00647F01"/>
    <w:rsid w:val="00650288"/>
    <w:rsid w:val="00650FDB"/>
    <w:rsid w:val="0066087D"/>
    <w:rsid w:val="00661B7A"/>
    <w:rsid w:val="00685E3E"/>
    <w:rsid w:val="006929DD"/>
    <w:rsid w:val="00692BD0"/>
    <w:rsid w:val="006955B9"/>
    <w:rsid w:val="006A0EEC"/>
    <w:rsid w:val="006B0FBE"/>
    <w:rsid w:val="006B1DB5"/>
    <w:rsid w:val="006B4177"/>
    <w:rsid w:val="006B475B"/>
    <w:rsid w:val="006B6D95"/>
    <w:rsid w:val="006C2A3F"/>
    <w:rsid w:val="006D464D"/>
    <w:rsid w:val="006D686F"/>
    <w:rsid w:val="006D7F5C"/>
    <w:rsid w:val="006E099E"/>
    <w:rsid w:val="006E4386"/>
    <w:rsid w:val="006E51C1"/>
    <w:rsid w:val="006E652D"/>
    <w:rsid w:val="006F328C"/>
    <w:rsid w:val="00701BBD"/>
    <w:rsid w:val="00702B96"/>
    <w:rsid w:val="00706BD2"/>
    <w:rsid w:val="00707EF9"/>
    <w:rsid w:val="00714F5C"/>
    <w:rsid w:val="00721C3B"/>
    <w:rsid w:val="007273C9"/>
    <w:rsid w:val="00727726"/>
    <w:rsid w:val="00740932"/>
    <w:rsid w:val="00742582"/>
    <w:rsid w:val="00747083"/>
    <w:rsid w:val="00753479"/>
    <w:rsid w:val="00754B56"/>
    <w:rsid w:val="0075530A"/>
    <w:rsid w:val="0077301C"/>
    <w:rsid w:val="00780B64"/>
    <w:rsid w:val="00780D5E"/>
    <w:rsid w:val="007853E8"/>
    <w:rsid w:val="00797202"/>
    <w:rsid w:val="007A6F8C"/>
    <w:rsid w:val="007B2BD7"/>
    <w:rsid w:val="007C13CE"/>
    <w:rsid w:val="007D2103"/>
    <w:rsid w:val="007E1731"/>
    <w:rsid w:val="007E174D"/>
    <w:rsid w:val="007F1141"/>
    <w:rsid w:val="007F3B4C"/>
    <w:rsid w:val="00815D99"/>
    <w:rsid w:val="00817CCF"/>
    <w:rsid w:val="00827D92"/>
    <w:rsid w:val="00831740"/>
    <w:rsid w:val="008359B7"/>
    <w:rsid w:val="00840835"/>
    <w:rsid w:val="00846576"/>
    <w:rsid w:val="00847676"/>
    <w:rsid w:val="00847EDE"/>
    <w:rsid w:val="00864B79"/>
    <w:rsid w:val="008751E0"/>
    <w:rsid w:val="0088141A"/>
    <w:rsid w:val="008864D9"/>
    <w:rsid w:val="00887511"/>
    <w:rsid w:val="00887BAD"/>
    <w:rsid w:val="00890DB3"/>
    <w:rsid w:val="00894017"/>
    <w:rsid w:val="00894568"/>
    <w:rsid w:val="008A0E6F"/>
    <w:rsid w:val="008B38A3"/>
    <w:rsid w:val="008B68DC"/>
    <w:rsid w:val="008B79B7"/>
    <w:rsid w:val="008C41CC"/>
    <w:rsid w:val="008C4623"/>
    <w:rsid w:val="008E57BC"/>
    <w:rsid w:val="008E6322"/>
    <w:rsid w:val="008F3EC4"/>
    <w:rsid w:val="008F7CBD"/>
    <w:rsid w:val="00902CFC"/>
    <w:rsid w:val="009060D3"/>
    <w:rsid w:val="00911E94"/>
    <w:rsid w:val="00920558"/>
    <w:rsid w:val="0092530D"/>
    <w:rsid w:val="00931D97"/>
    <w:rsid w:val="00950958"/>
    <w:rsid w:val="00972ACB"/>
    <w:rsid w:val="00973A0A"/>
    <w:rsid w:val="00992BD0"/>
    <w:rsid w:val="009A1C8D"/>
    <w:rsid w:val="009A7B64"/>
    <w:rsid w:val="009A7C8C"/>
    <w:rsid w:val="009B01A2"/>
    <w:rsid w:val="009C4447"/>
    <w:rsid w:val="009D4C77"/>
    <w:rsid w:val="009E795D"/>
    <w:rsid w:val="009F4DCA"/>
    <w:rsid w:val="00A02A8C"/>
    <w:rsid w:val="00A06027"/>
    <w:rsid w:val="00A069A0"/>
    <w:rsid w:val="00A1660D"/>
    <w:rsid w:val="00A169AB"/>
    <w:rsid w:val="00A24CCB"/>
    <w:rsid w:val="00A27680"/>
    <w:rsid w:val="00A42A0B"/>
    <w:rsid w:val="00A506E3"/>
    <w:rsid w:val="00A51882"/>
    <w:rsid w:val="00A52E0E"/>
    <w:rsid w:val="00A6785C"/>
    <w:rsid w:val="00A71D8C"/>
    <w:rsid w:val="00A77671"/>
    <w:rsid w:val="00A96B92"/>
    <w:rsid w:val="00A96CA6"/>
    <w:rsid w:val="00AA325D"/>
    <w:rsid w:val="00AA4411"/>
    <w:rsid w:val="00AA7990"/>
    <w:rsid w:val="00AB456C"/>
    <w:rsid w:val="00AC39DA"/>
    <w:rsid w:val="00AD1304"/>
    <w:rsid w:val="00AE0983"/>
    <w:rsid w:val="00AE0ADF"/>
    <w:rsid w:val="00AE3E8B"/>
    <w:rsid w:val="00AE4139"/>
    <w:rsid w:val="00AF0F17"/>
    <w:rsid w:val="00AF26E3"/>
    <w:rsid w:val="00AF6D03"/>
    <w:rsid w:val="00B36A8B"/>
    <w:rsid w:val="00B41FAF"/>
    <w:rsid w:val="00B57E12"/>
    <w:rsid w:val="00B61AC3"/>
    <w:rsid w:val="00B6707B"/>
    <w:rsid w:val="00B718E7"/>
    <w:rsid w:val="00B80290"/>
    <w:rsid w:val="00B8082A"/>
    <w:rsid w:val="00B84517"/>
    <w:rsid w:val="00B87EE7"/>
    <w:rsid w:val="00B94CED"/>
    <w:rsid w:val="00B97D98"/>
    <w:rsid w:val="00BB5171"/>
    <w:rsid w:val="00BC2989"/>
    <w:rsid w:val="00BC5647"/>
    <w:rsid w:val="00BE4DC3"/>
    <w:rsid w:val="00BF1FBF"/>
    <w:rsid w:val="00C11A0A"/>
    <w:rsid w:val="00C14715"/>
    <w:rsid w:val="00C17675"/>
    <w:rsid w:val="00C26440"/>
    <w:rsid w:val="00C268EC"/>
    <w:rsid w:val="00C33021"/>
    <w:rsid w:val="00C34904"/>
    <w:rsid w:val="00C51D48"/>
    <w:rsid w:val="00C53A80"/>
    <w:rsid w:val="00C57CEB"/>
    <w:rsid w:val="00C656F6"/>
    <w:rsid w:val="00C7719E"/>
    <w:rsid w:val="00C77240"/>
    <w:rsid w:val="00C80CB4"/>
    <w:rsid w:val="00C84B05"/>
    <w:rsid w:val="00C86CC0"/>
    <w:rsid w:val="00C91578"/>
    <w:rsid w:val="00C9570B"/>
    <w:rsid w:val="00C9792B"/>
    <w:rsid w:val="00CA0660"/>
    <w:rsid w:val="00CA1CF8"/>
    <w:rsid w:val="00CA357F"/>
    <w:rsid w:val="00CA7151"/>
    <w:rsid w:val="00CB24D1"/>
    <w:rsid w:val="00CD1554"/>
    <w:rsid w:val="00CF0147"/>
    <w:rsid w:val="00CF5198"/>
    <w:rsid w:val="00CF5AC5"/>
    <w:rsid w:val="00CF5F60"/>
    <w:rsid w:val="00D04C5C"/>
    <w:rsid w:val="00D16E25"/>
    <w:rsid w:val="00D21DBF"/>
    <w:rsid w:val="00D242FD"/>
    <w:rsid w:val="00D508B2"/>
    <w:rsid w:val="00D50AEB"/>
    <w:rsid w:val="00D53867"/>
    <w:rsid w:val="00D54C57"/>
    <w:rsid w:val="00D6111A"/>
    <w:rsid w:val="00D64D0A"/>
    <w:rsid w:val="00D727BB"/>
    <w:rsid w:val="00DA1988"/>
    <w:rsid w:val="00DB1C73"/>
    <w:rsid w:val="00DB2610"/>
    <w:rsid w:val="00DB37DE"/>
    <w:rsid w:val="00DC01D9"/>
    <w:rsid w:val="00DC239B"/>
    <w:rsid w:val="00DC6B15"/>
    <w:rsid w:val="00DD112F"/>
    <w:rsid w:val="00DD3211"/>
    <w:rsid w:val="00DE0BAA"/>
    <w:rsid w:val="00DE35C4"/>
    <w:rsid w:val="00DE4D9F"/>
    <w:rsid w:val="00DE7AF3"/>
    <w:rsid w:val="00DF1FF4"/>
    <w:rsid w:val="00DF4269"/>
    <w:rsid w:val="00DF51BB"/>
    <w:rsid w:val="00E00AB4"/>
    <w:rsid w:val="00E00C7C"/>
    <w:rsid w:val="00E10242"/>
    <w:rsid w:val="00E11A8F"/>
    <w:rsid w:val="00E12A79"/>
    <w:rsid w:val="00E260A7"/>
    <w:rsid w:val="00E26EE4"/>
    <w:rsid w:val="00E27755"/>
    <w:rsid w:val="00E41066"/>
    <w:rsid w:val="00E54D08"/>
    <w:rsid w:val="00E61555"/>
    <w:rsid w:val="00EB0E99"/>
    <w:rsid w:val="00EB4EE5"/>
    <w:rsid w:val="00EC44FD"/>
    <w:rsid w:val="00EC482D"/>
    <w:rsid w:val="00ED38DB"/>
    <w:rsid w:val="00EE4F7E"/>
    <w:rsid w:val="00EF13AE"/>
    <w:rsid w:val="00F03D31"/>
    <w:rsid w:val="00F102EF"/>
    <w:rsid w:val="00F13CCB"/>
    <w:rsid w:val="00F17A7F"/>
    <w:rsid w:val="00F33250"/>
    <w:rsid w:val="00F35CC3"/>
    <w:rsid w:val="00F4117B"/>
    <w:rsid w:val="00F51578"/>
    <w:rsid w:val="00F5648A"/>
    <w:rsid w:val="00F623CC"/>
    <w:rsid w:val="00F773DE"/>
    <w:rsid w:val="00F921AD"/>
    <w:rsid w:val="00F95844"/>
    <w:rsid w:val="00FD50FC"/>
    <w:rsid w:val="00FD72A5"/>
    <w:rsid w:val="00FE32A1"/>
    <w:rsid w:val="00FF4F3E"/>
    <w:rsid w:val="00FF5266"/>
    <w:rsid w:val="00FF6438"/>
    <w:rsid w:val="0500E96E"/>
    <w:rsid w:val="09FA5A90"/>
    <w:rsid w:val="0AED84C0"/>
    <w:rsid w:val="0D543094"/>
    <w:rsid w:val="0E018995"/>
    <w:rsid w:val="0FA3A9C6"/>
    <w:rsid w:val="0FF5EB0C"/>
    <w:rsid w:val="1081FD61"/>
    <w:rsid w:val="124492B8"/>
    <w:rsid w:val="12874485"/>
    <w:rsid w:val="1434B844"/>
    <w:rsid w:val="155C3E69"/>
    <w:rsid w:val="15953E74"/>
    <w:rsid w:val="16AC040D"/>
    <w:rsid w:val="16D1A774"/>
    <w:rsid w:val="189D6BCC"/>
    <w:rsid w:val="18CF6D37"/>
    <w:rsid w:val="19DFE82E"/>
    <w:rsid w:val="1A29ABB8"/>
    <w:rsid w:val="1ABAF935"/>
    <w:rsid w:val="1B345BDC"/>
    <w:rsid w:val="1B7B902A"/>
    <w:rsid w:val="1C0DBEED"/>
    <w:rsid w:val="1D3CD3B7"/>
    <w:rsid w:val="1E388894"/>
    <w:rsid w:val="1E53675E"/>
    <w:rsid w:val="1F8F0DE6"/>
    <w:rsid w:val="1FB22421"/>
    <w:rsid w:val="202C0132"/>
    <w:rsid w:val="2215C595"/>
    <w:rsid w:val="2246727B"/>
    <w:rsid w:val="225F41C0"/>
    <w:rsid w:val="246690DB"/>
    <w:rsid w:val="262B051B"/>
    <w:rsid w:val="2632764A"/>
    <w:rsid w:val="2651C228"/>
    <w:rsid w:val="279EBCBD"/>
    <w:rsid w:val="286F60A3"/>
    <w:rsid w:val="2B42407A"/>
    <w:rsid w:val="2D07850E"/>
    <w:rsid w:val="2D75B5EC"/>
    <w:rsid w:val="2E5D5BDE"/>
    <w:rsid w:val="30AD98A2"/>
    <w:rsid w:val="32A250CA"/>
    <w:rsid w:val="32C3D05E"/>
    <w:rsid w:val="3400F801"/>
    <w:rsid w:val="345515F4"/>
    <w:rsid w:val="34B9474C"/>
    <w:rsid w:val="35246906"/>
    <w:rsid w:val="3543259C"/>
    <w:rsid w:val="3595EF86"/>
    <w:rsid w:val="3919D590"/>
    <w:rsid w:val="3ADF5394"/>
    <w:rsid w:val="3B50790F"/>
    <w:rsid w:val="3CCC51D6"/>
    <w:rsid w:val="3E18DE3B"/>
    <w:rsid w:val="3E79F3EB"/>
    <w:rsid w:val="40659AB3"/>
    <w:rsid w:val="40BB1D1F"/>
    <w:rsid w:val="4140A362"/>
    <w:rsid w:val="4267F7EC"/>
    <w:rsid w:val="42813E66"/>
    <w:rsid w:val="431E66E7"/>
    <w:rsid w:val="434ACBD8"/>
    <w:rsid w:val="4B8263ED"/>
    <w:rsid w:val="4BBD654C"/>
    <w:rsid w:val="4CC75DF0"/>
    <w:rsid w:val="4DFFB8A9"/>
    <w:rsid w:val="4E2EF0C2"/>
    <w:rsid w:val="514AA8AA"/>
    <w:rsid w:val="51600602"/>
    <w:rsid w:val="52131CBB"/>
    <w:rsid w:val="53B7F8D0"/>
    <w:rsid w:val="54F6E777"/>
    <w:rsid w:val="555E778D"/>
    <w:rsid w:val="5568E124"/>
    <w:rsid w:val="568366A5"/>
    <w:rsid w:val="5862128E"/>
    <w:rsid w:val="58A835CF"/>
    <w:rsid w:val="58C2638A"/>
    <w:rsid w:val="58F342AB"/>
    <w:rsid w:val="5A4DC79B"/>
    <w:rsid w:val="5B554D4A"/>
    <w:rsid w:val="5C2F1716"/>
    <w:rsid w:val="5C80325F"/>
    <w:rsid w:val="5E25EA56"/>
    <w:rsid w:val="5EFA1D20"/>
    <w:rsid w:val="5F6F0E94"/>
    <w:rsid w:val="6084109A"/>
    <w:rsid w:val="616C893D"/>
    <w:rsid w:val="616FDDFC"/>
    <w:rsid w:val="62FBE10B"/>
    <w:rsid w:val="638399FB"/>
    <w:rsid w:val="64D52F18"/>
    <w:rsid w:val="652EE174"/>
    <w:rsid w:val="657B6B38"/>
    <w:rsid w:val="6604F7BF"/>
    <w:rsid w:val="663D5810"/>
    <w:rsid w:val="66E4DC25"/>
    <w:rsid w:val="674758F8"/>
    <w:rsid w:val="691EBAF3"/>
    <w:rsid w:val="6A2027EA"/>
    <w:rsid w:val="6AEA76C1"/>
    <w:rsid w:val="6BA3A7A8"/>
    <w:rsid w:val="6BD0A438"/>
    <w:rsid w:val="6C66C1CB"/>
    <w:rsid w:val="6DC612A9"/>
    <w:rsid w:val="6F4780B6"/>
    <w:rsid w:val="711531EC"/>
    <w:rsid w:val="736CB8F1"/>
    <w:rsid w:val="73BCFA74"/>
    <w:rsid w:val="7403042F"/>
    <w:rsid w:val="7565B435"/>
    <w:rsid w:val="75FCD048"/>
    <w:rsid w:val="769FFE00"/>
    <w:rsid w:val="770D47A7"/>
    <w:rsid w:val="7811B53E"/>
    <w:rsid w:val="792FA52F"/>
    <w:rsid w:val="79621FA0"/>
    <w:rsid w:val="79CE00A5"/>
    <w:rsid w:val="7A876CCC"/>
    <w:rsid w:val="7B16D01E"/>
    <w:rsid w:val="7D55C1F6"/>
    <w:rsid w:val="7D6731BE"/>
    <w:rsid w:val="7E0A8F0C"/>
    <w:rsid w:val="7EFA5FC6"/>
    <w:rsid w:val="7EFF82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6ED15"/>
  <w15:chartTrackingRefBased/>
  <w15:docId w15:val="{1F1CF39A-386E-49ED-AA2F-870E925F0C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F4DC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4DC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4D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4D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4D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4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DC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F4DC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F4DC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F4DC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F4DC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F4DC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F4DC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F4DC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F4DC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F4DCA"/>
    <w:rPr>
      <w:rFonts w:eastAsiaTheme="majorEastAsia" w:cstheme="majorBidi"/>
      <w:color w:val="272727" w:themeColor="text1" w:themeTint="D8"/>
    </w:rPr>
  </w:style>
  <w:style w:type="paragraph" w:styleId="Title">
    <w:name w:val="Title"/>
    <w:basedOn w:val="Normal"/>
    <w:next w:val="Normal"/>
    <w:link w:val="TitleChar"/>
    <w:uiPriority w:val="10"/>
    <w:qFormat/>
    <w:rsid w:val="009F4DC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F4DC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F4DC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F4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DCA"/>
    <w:pPr>
      <w:spacing w:before="160"/>
      <w:jc w:val="center"/>
    </w:pPr>
    <w:rPr>
      <w:i/>
      <w:iCs/>
      <w:color w:val="404040" w:themeColor="text1" w:themeTint="BF"/>
    </w:rPr>
  </w:style>
  <w:style w:type="character" w:styleId="QuoteChar" w:customStyle="1">
    <w:name w:val="Quote Char"/>
    <w:basedOn w:val="DefaultParagraphFont"/>
    <w:link w:val="Quote"/>
    <w:uiPriority w:val="29"/>
    <w:rsid w:val="009F4DCA"/>
    <w:rPr>
      <w:i/>
      <w:iCs/>
      <w:color w:val="404040" w:themeColor="text1" w:themeTint="BF"/>
    </w:rPr>
  </w:style>
  <w:style w:type="paragraph" w:styleId="ListParagraph">
    <w:name w:val="List Paragraph"/>
    <w:basedOn w:val="Normal"/>
    <w:uiPriority w:val="34"/>
    <w:qFormat/>
    <w:rsid w:val="009F4DCA"/>
    <w:pPr>
      <w:ind w:left="720"/>
      <w:contextualSpacing/>
    </w:pPr>
  </w:style>
  <w:style w:type="character" w:styleId="IntenseEmphasis">
    <w:name w:val="Intense Emphasis"/>
    <w:basedOn w:val="DefaultParagraphFont"/>
    <w:uiPriority w:val="21"/>
    <w:qFormat/>
    <w:rsid w:val="009F4DCA"/>
    <w:rPr>
      <w:i/>
      <w:iCs/>
      <w:color w:val="0F4761" w:themeColor="accent1" w:themeShade="BF"/>
    </w:rPr>
  </w:style>
  <w:style w:type="paragraph" w:styleId="IntenseQuote">
    <w:name w:val="Intense Quote"/>
    <w:basedOn w:val="Normal"/>
    <w:next w:val="Normal"/>
    <w:link w:val="IntenseQuoteChar"/>
    <w:uiPriority w:val="30"/>
    <w:qFormat/>
    <w:rsid w:val="009F4DC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F4DCA"/>
    <w:rPr>
      <w:i/>
      <w:iCs/>
      <w:color w:val="0F4761" w:themeColor="accent1" w:themeShade="BF"/>
    </w:rPr>
  </w:style>
  <w:style w:type="character" w:styleId="IntenseReference">
    <w:name w:val="Intense Reference"/>
    <w:basedOn w:val="DefaultParagraphFont"/>
    <w:uiPriority w:val="32"/>
    <w:qFormat/>
    <w:rsid w:val="009F4DCA"/>
    <w:rPr>
      <w:b/>
      <w:bCs/>
      <w:smallCaps/>
      <w:color w:val="0F4761" w:themeColor="accent1" w:themeShade="BF"/>
      <w:spacing w:val="5"/>
    </w:rPr>
  </w:style>
  <w:style w:type="paragraph" w:styleId="p1" w:customStyle="1">
    <w:name w:val="p1"/>
    <w:basedOn w:val="Normal"/>
    <w:rsid w:val="00E00AB4"/>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s1" w:customStyle="1">
    <w:name w:val="s1"/>
    <w:basedOn w:val="DefaultParagraphFont"/>
    <w:rsid w:val="00E00AB4"/>
  </w:style>
  <w:style w:type="paragraph" w:styleId="p2" w:customStyle="1">
    <w:name w:val="p2"/>
    <w:basedOn w:val="Normal"/>
    <w:rsid w:val="00E00AB4"/>
    <w:pPr>
      <w:spacing w:before="100" w:beforeAutospacing="1" w:after="100" w:afterAutospacing="1" w:line="240" w:lineRule="auto"/>
    </w:pPr>
    <w:rPr>
      <w:rFonts w:ascii="Times New Roman" w:hAnsi="Times New Roman" w:eastAsia="Times New Roman" w:cs="Times New Roman"/>
      <w:kern w:val="0"/>
      <w14:ligatures w14:val="none"/>
    </w:rPr>
  </w:style>
  <w:style w:type="paragraph" w:styleId="p4" w:customStyle="1">
    <w:name w:val="p4"/>
    <w:basedOn w:val="Normal"/>
    <w:rsid w:val="00E00AB4"/>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CommentReference">
    <w:name w:val="Comment Reference"/>
    <w:basedOn w:val="DefaultParagraphFont"/>
    <w:uiPriority w:val="99"/>
    <w:semiHidden/>
    <w:unhideWhenUsed/>
    <w:rsid w:val="009A1C8D"/>
    <w:rPr>
      <w:sz w:val="16"/>
      <w:szCs w:val="16"/>
    </w:rPr>
  </w:style>
  <w:style w:type="paragraph" w:styleId="CommentText">
    <w:name w:val="Comment Text"/>
    <w:basedOn w:val="Normal"/>
    <w:link w:val="CommentTextChar"/>
    <w:uiPriority w:val="99"/>
    <w:unhideWhenUsed/>
    <w:rsid w:val="009A1C8D"/>
    <w:pPr>
      <w:spacing w:line="240" w:lineRule="auto"/>
    </w:pPr>
    <w:rPr>
      <w:sz w:val="20"/>
      <w:szCs w:val="20"/>
    </w:rPr>
  </w:style>
  <w:style w:type="character" w:styleId="CommentTextChar" w:customStyle="1">
    <w:name w:val="Comment Text Char"/>
    <w:basedOn w:val="DefaultParagraphFont"/>
    <w:link w:val="CommentText"/>
    <w:uiPriority w:val="99"/>
    <w:rsid w:val="009A1C8D"/>
    <w:rPr>
      <w:sz w:val="20"/>
      <w:szCs w:val="20"/>
    </w:rPr>
  </w:style>
  <w:style w:type="paragraph" w:styleId="CommentSubject">
    <w:name w:val="Comment Subject"/>
    <w:basedOn w:val="CommentText"/>
    <w:next w:val="CommentText"/>
    <w:link w:val="CommentSubjectChar"/>
    <w:uiPriority w:val="99"/>
    <w:semiHidden/>
    <w:unhideWhenUsed/>
    <w:rsid w:val="009A1C8D"/>
    <w:rPr>
      <w:b/>
      <w:bCs/>
    </w:rPr>
  </w:style>
  <w:style w:type="character" w:styleId="CommentSubjectChar" w:customStyle="1">
    <w:name w:val="Comment Subject Char"/>
    <w:basedOn w:val="CommentTextChar"/>
    <w:link w:val="CommentSubject"/>
    <w:uiPriority w:val="99"/>
    <w:semiHidden/>
    <w:rsid w:val="009A1C8D"/>
    <w:rPr>
      <w:b/>
      <w:bCs/>
      <w:sz w:val="20"/>
      <w:szCs w:val="20"/>
    </w:rPr>
  </w:style>
  <w:style w:type="character" w:styleId="Mention">
    <w:name w:val="Mention"/>
    <w:basedOn w:val="DefaultParagraphFont"/>
    <w:uiPriority w:val="99"/>
    <w:unhideWhenUsed/>
    <w:rsid w:val="00887511"/>
    <w:rPr>
      <w:color w:val="2B579A"/>
      <w:shd w:val="clear" w:color="auto" w:fill="E1DFDD"/>
    </w:rPr>
  </w:style>
  <w:style w:type="paragraph" w:styleId="Revision">
    <w:name w:val="Revision"/>
    <w:hidden/>
    <w:uiPriority w:val="99"/>
    <w:semiHidden/>
    <w:rsid w:val="00360471"/>
    <w:pPr>
      <w:spacing w:after="0" w:line="240" w:lineRule="auto"/>
    </w:pPr>
  </w:style>
  <w:style w:type="paragraph" w:styleId="pf0" w:customStyle="1">
    <w:name w:val="pf0"/>
    <w:basedOn w:val="Normal"/>
    <w:rsid w:val="00650FDB"/>
    <w:pPr>
      <w:spacing w:before="100" w:beforeAutospacing="1" w:after="100" w:afterAutospacing="1" w:line="240" w:lineRule="auto"/>
    </w:pPr>
    <w:rPr>
      <w:rFonts w:ascii="Times New Roman" w:hAnsi="Times New Roman" w:eastAsia="Times New Roman" w:cs="Times New Roman"/>
      <w:kern w:val="0"/>
    </w:rPr>
  </w:style>
  <w:style w:type="character" w:styleId="cf01" w:customStyle="1">
    <w:name w:val="cf01"/>
    <w:basedOn w:val="DefaultParagraphFont"/>
    <w:rsid w:val="00650FDB"/>
    <w:rPr>
      <w:rFonts w:hint="default" w:ascii="Segoe UI" w:hAnsi="Segoe UI" w:cs="Segoe UI"/>
      <w:sz w:val="18"/>
      <w:szCs w:val="18"/>
    </w:rPr>
  </w:style>
  <w:style w:type="paragraph" w:styleId="Header">
    <w:name w:val="header"/>
    <w:basedOn w:val="Normal"/>
    <w:link w:val="HeaderChar"/>
    <w:uiPriority w:val="99"/>
    <w:unhideWhenUsed/>
    <w:rsid w:val="002533FC"/>
    <w:pPr>
      <w:tabs>
        <w:tab w:val="center" w:pos="4680"/>
        <w:tab w:val="right" w:pos="9360"/>
      </w:tabs>
      <w:spacing w:after="0" w:line="240" w:lineRule="auto"/>
    </w:pPr>
  </w:style>
  <w:style w:type="character" w:styleId="HeaderChar" w:customStyle="1">
    <w:name w:val="Header Char"/>
    <w:basedOn w:val="DefaultParagraphFont"/>
    <w:link w:val="Header"/>
    <w:uiPriority w:val="99"/>
    <w:rsid w:val="002533FC"/>
  </w:style>
  <w:style w:type="paragraph" w:styleId="Footer">
    <w:name w:val="footer"/>
    <w:basedOn w:val="Normal"/>
    <w:link w:val="FooterChar"/>
    <w:uiPriority w:val="99"/>
    <w:unhideWhenUsed/>
    <w:rsid w:val="002533FC"/>
    <w:pPr>
      <w:tabs>
        <w:tab w:val="center" w:pos="4680"/>
        <w:tab w:val="right" w:pos="9360"/>
      </w:tabs>
      <w:spacing w:after="0" w:line="240" w:lineRule="auto"/>
    </w:pPr>
  </w:style>
  <w:style w:type="character" w:styleId="FooterChar" w:customStyle="1">
    <w:name w:val="Footer Char"/>
    <w:basedOn w:val="DefaultParagraphFont"/>
    <w:link w:val="Footer"/>
    <w:uiPriority w:val="99"/>
    <w:rsid w:val="002533FC"/>
  </w:style>
  <w:style w:type="paragraph" w:styleId="NoSpacing">
    <w:name w:val="No Spacing"/>
    <w:uiPriority w:val="1"/>
    <w:qFormat/>
    <w:rsid w:val="00B808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microsoft.com/office/2019/05/relationships/documenttasks" Target="documenttasks/documenttasks1.xml" Id="rId19" /><Relationship Type="http://schemas.openxmlformats.org/officeDocument/2006/relationships/customXml" Target="../customXml/item4.xml" Id="rId4" /><Relationship Type="http://schemas.openxmlformats.org/officeDocument/2006/relationships/footnotes" Target="footnotes.xml" Id="rId9" /></Relationships>
</file>

<file path=word/documenttasks/documenttasks1.xml><?xml version="1.0" encoding="utf-8"?>
<t:Tasks xmlns:t="http://schemas.microsoft.com/office/tasks/2019/documenttasks" xmlns:oel="http://schemas.microsoft.com/office/2019/extlst">
  <t:Task id="{50DD2508-D7AB-4F43-88E3-136B220D453A}">
    <t:Anchor>
      <t:Comment id="499016377"/>
    </t:Anchor>
    <t:History>
      <t:Event id="{47893CEB-9B2D-4FA3-B552-EE4DBD7BDB38}" time="2026-06-11T02:50:02.23Z">
        <t:Attribution userId="S::lee.liberator@priovant.com::704f5638-b73c-4530-8141-509c3b7f4eea" userProvider="AD" userName="Lee Liberator"/>
        <t:Anchor>
          <t:Comment id="499016377"/>
        </t:Anchor>
        <t:Create/>
      </t:Event>
      <t:Event id="{15F860B9-F7D3-4F0B-A09C-6A82201DCE41}" time="2026-06-11T02:50:02.23Z">
        <t:Attribution userId="S::lee.liberator@priovant.com::704f5638-b73c-4530-8141-509c3b7f4eea" userProvider="AD" userName="Lee Liberator"/>
        <t:Anchor>
          <t:Comment id="499016377"/>
        </t:Anchor>
        <t:Assign userId="S::katharina.shaw@priovant.com::7fc011a4-32ae-4b65-9e85-c8881e3a5362" userProvider="AD" userName="Katharina Shaw"/>
      </t:Event>
      <t:Event id="{DB2E1BE5-31EC-4A6A-B51C-CA87C9D53978}" time="2026-06-11T02:50:02.23Z">
        <t:Attribution userId="S::lee.liberator@priovant.com::704f5638-b73c-4530-8141-509c3b7f4eea" userProvider="AD" userName="Lee Liberator"/>
        <t:Anchor>
          <t:Comment id="499016377"/>
        </t:Anchor>
        <t:SetTitle title="@Katharina Shaw The Ad Board recommended adding age and weight after patient name. I defer to you whether it’s needed/helpful. "/>
      </t:Event>
      <t:Event id="{62FE5223-D688-274D-998F-9CD351D56C02}" time="2026-07-02T01:48:26.344Z">
        <t:Attribution userId="S::katharina.shaw@priovant.com::7fc011a4-32ae-4b65-9e85-c8881e3a5362" userProvider="AD" userName="Katharina Shaw"/>
        <t:Progress percentComplete="100"/>
      </t:Event>
    </t:History>
  </t:Task>
</t:Task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es_x0020_the_x0020_PA_x0020_team_x0020_prefer_x0020_to_x0020_use_x0020_CoverMyMeds_x002c__x0020_another_x0020_electronic_x0020_prior_x0020_authorization_x0020_portal_x0020_or_x0020_submit_x0020_via_x0020_fax_x003f_ xmlns="53fa3867-5b31-4c79-8e5d-fb0e0fa15599" xsi:nil="true"/>
    <_ip_UnifiedCompliancePolicyUIAction xmlns="http://schemas.microsoft.com/sharepoint/v3" xsi:nil="true"/>
    <B_x002e__x0020_Patient_x0020_Mix_x0020__x0026__x0020_Coverage_x0020_Landscape xmlns="53fa3867-5b31-4c79-8e5d-fb0e0fa15599" xsi:nil="true"/>
    <Author0 xmlns="53fa3867-5b31-4c79-8e5d-fb0e0fa15599" xsi:nil="true"/>
    <Please_x0020_select_x0020_your_x0020_function xmlns="53fa3867-5b31-4c79-8e5d-fb0e0fa15599" xsi:nil="true"/>
    <Institution xmlns="53fa3867-5b31-4c79-8e5d-fb0e0fa15599" xsi:nil="true"/>
    <Link xmlns="53fa3867-5b31-4c79-8e5d-fb0e0fa15599">
      <Url xsi:nil="true"/>
      <Description xsi:nil="true"/>
    </Link>
    <Willingness_x0020_and_x0020_capacity_x0020_to_x0020_pursue_x0020_appeals_x003b__x0020_preference_x0020_for_x0020_written_x0020_appeal_x0020_vs_x0020_peer_x002d_to_x002d_peer xmlns="53fa3867-5b31-4c79-8e5d-fb0e0fa15599" xsi:nil="true"/>
    <C_x002e__x0020_Access_x0020__x0026__x0020_Reimbursement_x0020_Infrastructure xmlns="53fa3867-5b31-4c79-8e5d-fb0e0fa15599" xsi:nil="true"/>
    <_ip_UnifiedCompliancePolicyProperties xmlns="http://schemas.microsoft.com/sharepoint/v3" xsi:nil="true"/>
    <Role_x0020_title_x0020_for_x0020_prior_x0020_authorization xmlns="53fa3867-5b31-4c79-8e5d-fb0e0fa15599" xsi:nil="true"/>
    <Role_x0020_title_x0020_for_x0020_appeals xmlns="53fa3867-5b31-4c79-8e5d-fb0e0fa15599" xsi:nil="true"/>
    <TaxCatchAll xmlns="4969ce3d-6ed0-454b-a0b3-1133993e25ac" xsi:nil="true"/>
    <E_x002e__x0020_Financial_x0020_Assistance_x0020__x0026__x0020_Affordability xmlns="53fa3867-5b31-4c79-8e5d-fb0e0fa15599" xsi:nil="true"/>
    <PublishingExpirationDate xmlns="http://schemas.microsoft.com/sharepoint/v3" xsi:nil="true"/>
    <Physician_x0028_s_x0029_ xmlns="53fa3867-5b31-4c79-8e5d-fb0e0fa15599" xsi:nil="true"/>
    <Role_x0020_title_x0020_for_x0020_benefits_x0020_verification_x003a_ xmlns="53fa3867-5b31-4c79-8e5d-fb0e0fa15599" xsi:nil="true"/>
    <PublishingStartDate xmlns="http://schemas.microsoft.com/sharepoint/v3" xsi:nil="true"/>
    <lcf76f155ced4ddcb4097134ff3c332f xmlns="53fa3867-5b31-4c79-8e5d-fb0e0fa15599">
      <Terms xmlns="http://schemas.microsoft.com/office/infopath/2007/PartnerControls"/>
    </lcf76f155ced4ddcb4097134ff3c332f>
    <PEL xmlns="53fa3867-5b31-4c79-8e5d-fb0e0fa15599" xsi:nil="true"/>
    <Date xmlns="53fa3867-5b31-4c79-8e5d-fb0e0fa15599" xsi:nil="true"/>
    <A_x002e__x0020_Account_x0020__x0026__x0020_Practice_x0020_Characteristics_x0020__x0028_this_x0020_is_x0020_likely_x0020_already_x0020_captured_x0020_somewhere_x0029_ xmlns="53fa3867-5b31-4c79-8e5d-fb0e0fa15599" xsi:nil="true"/>
    <How_x0020_does_x0020_the_x0020_HCP_x0020_prefer_x0020_to_x0020_prescribe_x0020_specialty_x0020_medications_x0020__x0028_e_x002d_prescribe_x0020_from_x0020_their_x0020_physician_x0020_workflow_x0020_or_x0020_manual_x0020_submission_x0029_ xmlns="53fa3867-5b31-4c79-8e5d-fb0e0fa15599" xsi:nil="true"/>
    <Preview xmlns="53fa3867-5b31-4c79-8e5d-fb0e0fa1559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3867B1E1D16744A72112992D7F2CC4" ma:contentTypeVersion="39" ma:contentTypeDescription="Create a new document." ma:contentTypeScope="" ma:versionID="3f409027251dde60da6e9ff5b765292a">
  <xsd:schema xmlns:xsd="http://www.w3.org/2001/XMLSchema" xmlns:xs="http://www.w3.org/2001/XMLSchema" xmlns:p="http://schemas.microsoft.com/office/2006/metadata/properties" xmlns:ns1="http://schemas.microsoft.com/sharepoint/v3" xmlns:ns2="53fa3867-5b31-4c79-8e5d-fb0e0fa15599" xmlns:ns3="4969ce3d-6ed0-454b-a0b3-1133993e25ac" targetNamespace="http://schemas.microsoft.com/office/2006/metadata/properties" ma:root="true" ma:fieldsID="4ff499172f718bd9a8261b644c163135" ns1:_="" ns2:_="" ns3:_="">
    <xsd:import namespace="http://schemas.microsoft.com/sharepoint/v3"/>
    <xsd:import namespace="53fa3867-5b31-4c79-8e5d-fb0e0fa15599"/>
    <xsd:import namespace="4969ce3d-6ed0-454b-a0b3-1133993e25ac"/>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element ref="ns2:Author0" minOccurs="0"/>
                <xsd:element ref="ns2:Please_x0020_select_x0020_your_x0020_function" minOccurs="0"/>
                <xsd:element ref="ns2:PEL" minOccurs="0"/>
                <xsd:element ref="ns2:Institution" minOccurs="0"/>
                <xsd:element ref="ns2:Physician_x0028_s_x0029_" minOccurs="0"/>
                <xsd:element ref="ns2:Date" minOccurs="0"/>
                <xsd:element ref="ns2:A_x002e__x0020_Account_x0020__x0026__x0020_Practice_x0020_Characteristics_x0020__x0028_this_x0020_is_x0020_likely_x0020_already_x0020_captured_x0020_somewhere_x0029_" minOccurs="0"/>
                <xsd:element ref="ns2:B_x002e__x0020_Patient_x0020_Mix_x0020__x0026__x0020_Coverage_x0020_Landscape" minOccurs="0"/>
                <xsd:element ref="ns2:C_x002e__x0020_Access_x0020__x0026__x0020_Reimbursement_x0020_Infrastructure" minOccurs="0"/>
                <xsd:element ref="ns2:Role_x0020_title_x0020_for_x0020_benefits_x0020_verification_x003a_" minOccurs="0"/>
                <xsd:element ref="ns2:Role_x0020_title_x0020_for_x0020_prior_x0020_authorization" minOccurs="0"/>
                <xsd:element ref="ns2:Role_x0020_title_x0020_for_x0020_appeals" minOccurs="0"/>
                <xsd:element ref="ns2:How_x0020_does_x0020_the_x0020_HCP_x0020_prefer_x0020_to_x0020_prescribe_x0020_specialty_x0020_medications_x0020__x0028_e_x002d_prescribe_x0020_from_x0020_their_x0020_physician_x0020_workflow_x0020_or_x0020_manual_x0020_submission_x0029_" minOccurs="0"/>
                <xsd:element ref="ns2:Does_x0020_the_x0020_PA_x0020_team_x0020_prefer_x0020_to_x0020_use_x0020_CoverMyMeds_x002c__x0020_another_x0020_electronic_x0020_prior_x0020_authorization_x0020_portal_x0020_or_x0020_submit_x0020_via_x0020_fax_x003f_" minOccurs="0"/>
                <xsd:element ref="ns2:Willingness_x0020_and_x0020_capacity_x0020_to_x0020_pursue_x0020_appeals_x003b__x0020_preference_x0020_for_x0020_written_x0020_appeal_x0020_vs_x0020_peer_x002d_to_x002d_peer" minOccurs="0"/>
                <xsd:element ref="ns2:E_x002e__x0020_Financial_x0020_Assistance_x0020__x0026__x0020_Affordability" minOccurs="0"/>
                <xsd:element ref="ns2:Link" minOccurs="0"/>
                <xsd:element ref="ns2: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fa3867-5b31-4c79-8e5d-fb0e0fa155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cbe87a3-7c46-4533-a161-a36f5442b3d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Author0" ma:index="25" nillable="true" ma:displayName="Author" ma:internalName="Author0">
      <xsd:simpleType>
        <xsd:restriction base="dms:Text">
          <xsd:maxLength value="255"/>
        </xsd:restriction>
      </xsd:simpleType>
    </xsd:element>
    <xsd:element name="Please_x0020_select_x0020_your_x0020_function" ma:index="26" nillable="true" ma:displayName="Please select your function" ma:format="Dropdown" ma:internalName="Please_x0020_select_x0020_your_x0020_function">
      <xsd:simpleType>
        <xsd:union memberTypes="dms:Text">
          <xsd:simpleType>
            <xsd:restriction base="dms:Choice">
              <xsd:enumeration value="Clinical Development &amp; Governance"/>
              <xsd:enumeration value="Clinical Operations"/>
              <xsd:enumeration value="Quality"/>
              <xsd:enumeration value="Biometrics"/>
            </xsd:restriction>
          </xsd:simpleType>
        </xsd:union>
      </xsd:simpleType>
    </xsd:element>
    <xsd:element name="PEL" ma:index="27" nillable="true" ma:displayName="PEL" ma:internalName="PEL">
      <xsd:simpleType>
        <xsd:restriction base="dms:Text">
          <xsd:maxLength value="255"/>
        </xsd:restriction>
      </xsd:simpleType>
    </xsd:element>
    <xsd:element name="Institution" ma:index="28" nillable="true" ma:displayName="Institution" ma:internalName="Institution">
      <xsd:simpleType>
        <xsd:restriction base="dms:Text">
          <xsd:maxLength value="255"/>
        </xsd:restriction>
      </xsd:simpleType>
    </xsd:element>
    <xsd:element name="Physician_x0028_s_x0029_" ma:index="29" nillable="true" ma:displayName="Physician(s)" ma:internalName="Physician_x0028_s_x0029_">
      <xsd:simpleType>
        <xsd:restriction base="dms:Text">
          <xsd:maxLength value="255"/>
        </xsd:restriction>
      </xsd:simpleType>
    </xsd:element>
    <xsd:element name="Date" ma:index="30" nillable="true" ma:displayName="Date" ma:format="DateOnly" ma:internalName="Date">
      <xsd:simpleType>
        <xsd:restriction base="dms:DateTime"/>
      </xsd:simpleType>
    </xsd:element>
    <xsd:element name="A_x002e__x0020_Account_x0020__x0026__x0020_Practice_x0020_Characteristics_x0020__x0028_this_x0020_is_x0020_likely_x0020_already_x0020_captured_x0020_somewhere_x0029_" ma:index="31" nillable="true" ma:displayName="A. Account &amp; Practice Characteristics (this is likely already captured somewhere)" ma:internalName="A_x002e__x0020_Account_x0020__x0026__x0020_Practice_x0020_Characteristics_x0020__x0028_this_x0020_is_x0020_likely_x0020_already_x0020_captured_x0020_somewhere_x0029_">
      <xsd:simpleType>
        <xsd:restriction base="dms:Note">
          <xsd:maxLength value="255"/>
        </xsd:restriction>
      </xsd:simpleType>
    </xsd:element>
    <xsd:element name="B_x002e__x0020_Patient_x0020_Mix_x0020__x0026__x0020_Coverage_x0020_Landscape" ma:index="32" nillable="true" ma:displayName="B. Patient Mix &amp; Coverage Landscape" ma:internalName="B_x002e__x0020_Patient_x0020_Mix_x0020__x0026__x0020_Coverage_x0020_Landscape">
      <xsd:simpleType>
        <xsd:restriction base="dms:Note">
          <xsd:maxLength value="255"/>
        </xsd:restriction>
      </xsd:simpleType>
    </xsd:element>
    <xsd:element name="C_x002e__x0020_Access_x0020__x0026__x0020_Reimbursement_x0020_Infrastructure" ma:index="33" nillable="true" ma:displayName="C. Access &amp; Reimbursement Infrastructure" ma:internalName="C_x002e__x0020_Access_x0020__x0026__x0020_Reimbursement_x0020_Infrastructure">
      <xsd:simpleType>
        <xsd:restriction base="dms:Note">
          <xsd:maxLength value="255"/>
        </xsd:restriction>
      </xsd:simpleType>
    </xsd:element>
    <xsd:element name="Role_x0020_title_x0020_for_x0020_benefits_x0020_verification_x003a_" ma:index="34" nillable="true" ma:displayName="Role title for benefits verification:" ma:internalName="Role_x0020_title_x0020_for_x0020_benefits_x0020_verification_x003a_">
      <xsd:simpleType>
        <xsd:restriction base="dms:Text">
          <xsd:maxLength value="255"/>
        </xsd:restriction>
      </xsd:simpleType>
    </xsd:element>
    <xsd:element name="Role_x0020_title_x0020_for_x0020_prior_x0020_authorization" ma:index="35" nillable="true" ma:displayName="Role title for prior authorization" ma:internalName="Role_x0020_title_x0020_for_x0020_prior_x0020_authorization">
      <xsd:simpleType>
        <xsd:restriction base="dms:Text"/>
      </xsd:simpleType>
    </xsd:element>
    <xsd:element name="Role_x0020_title_x0020_for_x0020_appeals" ma:index="36" nillable="true" ma:displayName="Role title for appeals" ma:internalName="Role_x0020_title_x0020_for_x0020_appeals">
      <xsd:simpleType>
        <xsd:restriction base="dms:Text"/>
      </xsd:simpleType>
    </xsd:element>
    <xsd:element name="How_x0020_does_x0020_the_x0020_HCP_x0020_prefer_x0020_to_x0020_prescribe_x0020_specialty_x0020_medications_x0020__x0028_e_x002d_prescribe_x0020_from_x0020_their_x0020_physician_x0020_workflow_x0020_or_x0020_manual_x0020_submission_x0029_" ma:index="37" nillable="true" ma:displayName="How does the HCP prefer to prescribe specialty medications (e-prescribe from their physician workflow or manual submission)" ma:internalName="How_x0020_does_x0020_the_x0020_HCP_x0020_prefer_x0020_to_x0020_prescribe_x0020_specialty_x0020_medications_x0020__x0028_e_x002d_prescribe_x0020_from_x0020_their_x0020_physician_x0020_workflow_x0020_or_x0020_manual_x0020_submission_x0029_">
      <xsd:simpleType>
        <xsd:restriction base="dms:Text"/>
      </xsd:simpleType>
    </xsd:element>
    <xsd:element name="Does_x0020_the_x0020_PA_x0020_team_x0020_prefer_x0020_to_x0020_use_x0020_CoverMyMeds_x002c__x0020_another_x0020_electronic_x0020_prior_x0020_authorization_x0020_portal_x0020_or_x0020_submit_x0020_via_x0020_fax_x003f_" ma:index="38" nillable="true" ma:displayName="Does the PA team prefer to use CoverMyMeds, another electronic prior authorization portal or submit via fax?" ma:internalName="Does_x0020_the_x0020_PA_x0020_team_x0020_prefer_x0020_to_x0020_use_x0020_CoverMyMeds_x002c__x0020_another_x0020_electronic_x0020_prior_x0020_authorization_x0020_portal_x0020_or_x0020_submit_x0020_via_x0020_fax_x003f_">
      <xsd:simpleType>
        <xsd:restriction base="dms:Text"/>
      </xsd:simpleType>
    </xsd:element>
    <xsd:element name="Willingness_x0020_and_x0020_capacity_x0020_to_x0020_pursue_x0020_appeals_x003b__x0020_preference_x0020_for_x0020_written_x0020_appeal_x0020_vs_x0020_peer_x002d_to_x002d_peer" ma:index="39" nillable="true" ma:displayName="Willingness and capacity to pursue appeals; preference for written appeal vs peer-to-peer" ma:internalName="Willingness_x0020_and_x0020_capacity_x0020_to_x0020_pursue_x0020_appeals_x003b__x0020_preference_x0020_for_x0020_written_x0020_appeal_x0020_vs_x0020_peer_x002d_to_x002d_peer">
      <xsd:simpleType>
        <xsd:restriction base="dms:Text"/>
      </xsd:simpleType>
    </xsd:element>
    <xsd:element name="E_x002e__x0020_Financial_x0020_Assistance_x0020__x0026__x0020_Affordability" ma:index="40" nillable="true" ma:displayName="E. Financial Assistance &amp; Affordability" ma:internalName="E_x002e__x0020_Financial_x0020_Assistance_x0020__x0026__x0020_Affordability">
      <xsd:simpleType>
        <xsd:restriction base="dms:Note">
          <xsd:maxLength value="255"/>
        </xsd:restriction>
      </xsd:simpleType>
    </xsd:element>
    <xsd:element name="Link" ma:index="4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Preview" ma:index="42" nillable="true" ma:displayName="Preview" ma:format="Thumbnail" ma:internalName="Preview">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69ce3d-6ed0-454b-a0b3-1133993e25a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39afe9d-4d04-474b-86b7-3e3712c6ca08}" ma:internalName="TaxCatchAll" ma:showField="CatchAllData" ma:web="4969ce3d-6ed0-454b-a0b3-1133993e25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7197F-47A9-4599-A426-74779BEC5CF1}">
  <ds:schemaRefs>
    <ds:schemaRef ds:uri="http://schemas.microsoft.com/sharepoint/v3/contenttype/forms"/>
  </ds:schemaRefs>
</ds:datastoreItem>
</file>

<file path=customXml/itemProps2.xml><?xml version="1.0" encoding="utf-8"?>
<ds:datastoreItem xmlns:ds="http://schemas.openxmlformats.org/officeDocument/2006/customXml" ds:itemID="{AC186707-D18D-4AE7-9E70-8BFF70CB81AE}">
  <ds:schemaRefs>
    <ds:schemaRef ds:uri="http://schemas.microsoft.com/office/2006/metadata/properties"/>
    <ds:schemaRef ds:uri="http://schemas.microsoft.com/office/infopath/2007/PartnerControls"/>
    <ds:schemaRef ds:uri="53fa3867-5b31-4c79-8e5d-fb0e0fa15599"/>
    <ds:schemaRef ds:uri="http://schemas.microsoft.com/sharepoint/v3"/>
    <ds:schemaRef ds:uri="4969ce3d-6ed0-454b-a0b3-1133993e25ac"/>
  </ds:schemaRefs>
</ds:datastoreItem>
</file>

<file path=customXml/itemProps3.xml><?xml version="1.0" encoding="utf-8"?>
<ds:datastoreItem xmlns:ds="http://schemas.openxmlformats.org/officeDocument/2006/customXml" ds:itemID="{19374CA1-8633-4867-889E-BD3084348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fa3867-5b31-4c79-8e5d-fb0e0fa15599"/>
    <ds:schemaRef ds:uri="4969ce3d-6ed0-454b-a0b3-1133993e25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9866E5-DF1A-4157-96A4-3CB2AD29C04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Katharina Shaw</dc:creator>
  <keywords/>
  <dc:description/>
  <lastModifiedBy>Ananya Jain</lastModifiedBy>
  <revision>58</revision>
  <dcterms:created xsi:type="dcterms:W3CDTF">2026-07-09T17:57:00.0000000Z</dcterms:created>
  <dcterms:modified xsi:type="dcterms:W3CDTF">2026-09-10T17:14:29.1465274Z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0x010100A43867B1E1D16744A72112992D7F2CC4</vt:lpwstr>
  </property>
  <property fmtid="{D5CDD505-2E9C-101B-9397-08002B2CF9AE}" pid="3" name="MediaServiceImageTags">
    <vt:lpwstr/>
  </property>
</Properties>
</file>